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C9" w:rsidRDefault="00FB29C9" w:rsidP="006C57AA">
      <w:pPr>
        <w:jc w:val="right"/>
        <w:rPr>
          <w:b/>
          <w:color w:val="000000"/>
          <w:sz w:val="20"/>
        </w:rPr>
      </w:pPr>
      <w:r>
        <w:rPr>
          <w:b/>
          <w:color w:val="000000"/>
          <w:sz w:val="20"/>
        </w:rPr>
        <w:t xml:space="preserve">Využity přílohy č. 1, 6, </w:t>
      </w:r>
      <w:smartTag w:uri="urn:schemas-microsoft-com:office:smarttags" w:element="metricconverter">
        <w:smartTagPr>
          <w:attr w:name="ProductID" w:val="7 a"/>
        </w:smartTagPr>
        <w:r>
          <w:rPr>
            <w:b/>
            <w:color w:val="000000"/>
            <w:sz w:val="20"/>
          </w:rPr>
          <w:t>7 a</w:t>
        </w:r>
      </w:smartTag>
      <w:r>
        <w:rPr>
          <w:b/>
          <w:color w:val="000000"/>
          <w:sz w:val="20"/>
        </w:rPr>
        <w:t xml:space="preserve"> 9 k vyhlášce č. 503/2006 Sb. </w:t>
      </w:r>
    </w:p>
    <w:p w:rsidR="00FB29C9" w:rsidRDefault="00FB29C9" w:rsidP="006C57AA">
      <w:pPr>
        <w:pStyle w:val="Heading1"/>
        <w:tabs>
          <w:tab w:val="left" w:pos="4395"/>
        </w:tabs>
        <w:spacing w:before="0" w:after="0"/>
        <w:rPr>
          <w:rFonts w:ascii="Times New Roman" w:hAnsi="Times New Roman"/>
          <w:sz w:val="24"/>
          <w:szCs w:val="24"/>
        </w:rPr>
      </w:pPr>
    </w:p>
    <w:p w:rsidR="00FB29C9" w:rsidRDefault="00FB29C9" w:rsidP="006C57AA">
      <w:pPr>
        <w:pStyle w:val="Heading1"/>
        <w:tabs>
          <w:tab w:val="left" w:pos="4395"/>
        </w:tabs>
        <w:spacing w:before="0"/>
        <w:rPr>
          <w:rFonts w:ascii="Times New Roman" w:hAnsi="Times New Roman"/>
          <w:sz w:val="24"/>
          <w:szCs w:val="24"/>
        </w:rPr>
      </w:pPr>
      <w:r>
        <w:rPr>
          <w:rFonts w:ascii="Times New Roman" w:hAnsi="Times New Roman"/>
          <w:sz w:val="24"/>
          <w:szCs w:val="24"/>
        </w:rPr>
        <w:tab/>
        <w:t xml:space="preserve">Adresa příslušného úřadu </w:t>
      </w:r>
    </w:p>
    <w:p w:rsidR="00FB29C9" w:rsidRDefault="00FB29C9" w:rsidP="006C57AA">
      <w:pPr>
        <w:tabs>
          <w:tab w:val="left" w:pos="4395"/>
          <w:tab w:val="left" w:pos="5670"/>
        </w:tabs>
        <w:spacing w:before="240" w:line="360" w:lineRule="auto"/>
        <w:rPr>
          <w:szCs w:val="24"/>
        </w:rPr>
      </w:pPr>
      <w:r>
        <w:rPr>
          <w:szCs w:val="24"/>
        </w:rPr>
        <w:tab/>
        <w:t>Úřad:</w:t>
      </w:r>
      <w:r>
        <w:rPr>
          <w:szCs w:val="24"/>
        </w:rPr>
        <w:tab/>
        <w:t>...........................................................................</w:t>
      </w:r>
    </w:p>
    <w:p w:rsidR="00FB29C9" w:rsidRDefault="00FB29C9" w:rsidP="006C57AA">
      <w:pPr>
        <w:tabs>
          <w:tab w:val="left" w:pos="4395"/>
          <w:tab w:val="left" w:pos="5670"/>
        </w:tabs>
        <w:spacing w:line="360" w:lineRule="auto"/>
        <w:rPr>
          <w:szCs w:val="24"/>
        </w:rPr>
      </w:pPr>
      <w:r>
        <w:rPr>
          <w:szCs w:val="24"/>
        </w:rPr>
        <w:tab/>
        <w:t>Ulice:</w:t>
      </w:r>
      <w:r>
        <w:rPr>
          <w:szCs w:val="24"/>
        </w:rPr>
        <w:tab/>
        <w:t>...........................................................................</w:t>
      </w:r>
    </w:p>
    <w:p w:rsidR="00FB29C9" w:rsidRDefault="00FB29C9" w:rsidP="006C57AA">
      <w:pPr>
        <w:tabs>
          <w:tab w:val="left" w:pos="4395"/>
          <w:tab w:val="left" w:pos="5670"/>
        </w:tabs>
        <w:spacing w:line="360" w:lineRule="auto"/>
        <w:rPr>
          <w:szCs w:val="24"/>
        </w:rPr>
      </w:pPr>
      <w:r>
        <w:rPr>
          <w:szCs w:val="24"/>
        </w:rPr>
        <w:tab/>
        <w:t>PSČ, obec:</w:t>
      </w:r>
      <w:r>
        <w:rPr>
          <w:szCs w:val="24"/>
        </w:rPr>
        <w:tab/>
        <w:t>...........................................................................</w:t>
      </w:r>
    </w:p>
    <w:p w:rsidR="00FB29C9" w:rsidRDefault="00FB29C9" w:rsidP="006C57AA">
      <w:pPr>
        <w:tabs>
          <w:tab w:val="left" w:pos="4395"/>
        </w:tabs>
        <w:rPr>
          <w:szCs w:val="24"/>
        </w:rPr>
      </w:pPr>
    </w:p>
    <w:p w:rsidR="00FB29C9" w:rsidRDefault="00FB29C9" w:rsidP="006C57AA">
      <w:pPr>
        <w:tabs>
          <w:tab w:val="left" w:pos="4395"/>
        </w:tabs>
        <w:rPr>
          <w:szCs w:val="24"/>
        </w:rPr>
      </w:pPr>
    </w:p>
    <w:p w:rsidR="00FB29C9" w:rsidRDefault="00FB29C9" w:rsidP="006C57AA">
      <w:pPr>
        <w:tabs>
          <w:tab w:val="left" w:pos="4395"/>
        </w:tabs>
        <w:rPr>
          <w:szCs w:val="24"/>
        </w:rPr>
      </w:pPr>
    </w:p>
    <w:p w:rsidR="00FB29C9" w:rsidRDefault="00FB29C9" w:rsidP="006B5E7E">
      <w:pPr>
        <w:pStyle w:val="Heading2"/>
        <w:tabs>
          <w:tab w:val="left" w:pos="709"/>
        </w:tabs>
        <w:spacing w:before="0" w:after="0"/>
        <w:rPr>
          <w:rFonts w:ascii="Times New Roman" w:hAnsi="Times New Roman" w:cs="Times New Roman"/>
          <w:i w:val="0"/>
          <w:strike/>
          <w:sz w:val="24"/>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ŽÁDOST O  POVOLENÍ ZMĚNY STAVBY PŘED JEJÍM DOKONČENÍM</w:t>
      </w:r>
    </w:p>
    <w:p w:rsidR="00FB29C9" w:rsidRDefault="00FB29C9" w:rsidP="006C57AA">
      <w:pPr>
        <w:pStyle w:val="nadpiszkona"/>
        <w:spacing w:before="0"/>
        <w:jc w:val="both"/>
        <w:rPr>
          <w:b w:val="0"/>
          <w:sz w:val="20"/>
        </w:rPr>
      </w:pPr>
    </w:p>
    <w:p w:rsidR="00FB29C9" w:rsidRPr="00673F34" w:rsidRDefault="00FB29C9" w:rsidP="00673F34">
      <w:pPr>
        <w:tabs>
          <w:tab w:val="left" w:pos="426"/>
          <w:tab w:val="left" w:pos="2013"/>
          <w:tab w:val="left" w:pos="3119"/>
          <w:tab w:val="left" w:pos="4536"/>
        </w:tabs>
        <w:spacing w:before="120"/>
        <w:rPr>
          <w:b/>
          <w:szCs w:val="24"/>
        </w:rPr>
      </w:pPr>
      <w:r w:rsidRPr="00673F34">
        <w:rPr>
          <w:b/>
          <w:szCs w:val="24"/>
        </w:rPr>
        <w:fldChar w:fldCharType="begin">
          <w:ffData>
            <w:name w:val="Zaškrtávací26"/>
            <w:enabled/>
            <w:calcOnExit w:val="0"/>
            <w:checkBox>
              <w:size w:val="20"/>
              <w:default w:val="0"/>
            </w:checkBox>
          </w:ffData>
        </w:fldChar>
      </w:r>
      <w:r w:rsidRPr="00673F34">
        <w:rPr>
          <w:b/>
          <w:szCs w:val="24"/>
        </w:rPr>
        <w:instrText xml:space="preserve"> FORMCHECKBOX </w:instrText>
      </w:r>
      <w:r w:rsidRPr="00673F34">
        <w:rPr>
          <w:b/>
          <w:szCs w:val="24"/>
        </w:rPr>
      </w:r>
      <w:r w:rsidRPr="00673F34">
        <w:rPr>
          <w:b/>
          <w:szCs w:val="24"/>
        </w:rPr>
        <w:fldChar w:fldCharType="end"/>
      </w:r>
      <w:r w:rsidRPr="00673F34">
        <w:rPr>
          <w:b/>
          <w:szCs w:val="24"/>
        </w:rPr>
        <w:t xml:space="preserve"> která nevyžaduje změnu územního rozhodnutí </w:t>
      </w:r>
      <w:r w:rsidRPr="00673F34">
        <w:rPr>
          <w:b/>
          <w:szCs w:val="24"/>
        </w:rPr>
        <w:tab/>
      </w:r>
      <w:r w:rsidRPr="00673F34">
        <w:rPr>
          <w:b/>
          <w:szCs w:val="24"/>
        </w:rPr>
        <w:tab/>
      </w:r>
    </w:p>
    <w:p w:rsidR="00FB29C9" w:rsidRPr="00673F34" w:rsidRDefault="00FB29C9" w:rsidP="00673F34">
      <w:pPr>
        <w:tabs>
          <w:tab w:val="left" w:pos="426"/>
          <w:tab w:val="left" w:pos="2013"/>
          <w:tab w:val="left" w:pos="3119"/>
          <w:tab w:val="left" w:pos="4536"/>
        </w:tabs>
        <w:spacing w:before="120"/>
        <w:rPr>
          <w:b/>
        </w:rPr>
      </w:pPr>
      <w:r w:rsidRPr="00673F34">
        <w:rPr>
          <w:b/>
          <w:szCs w:val="24"/>
        </w:rPr>
        <w:fldChar w:fldCharType="begin">
          <w:ffData>
            <w:name w:val="Zaškrtávací26"/>
            <w:enabled/>
            <w:calcOnExit w:val="0"/>
            <w:checkBox>
              <w:size w:val="20"/>
              <w:default w:val="0"/>
            </w:checkBox>
          </w:ffData>
        </w:fldChar>
      </w:r>
      <w:r w:rsidRPr="00673F34">
        <w:rPr>
          <w:b/>
          <w:szCs w:val="24"/>
        </w:rPr>
        <w:instrText xml:space="preserve"> FORMCHECKBOX </w:instrText>
      </w:r>
      <w:r w:rsidRPr="00673F34">
        <w:rPr>
          <w:b/>
          <w:szCs w:val="24"/>
        </w:rPr>
      </w:r>
      <w:r w:rsidRPr="00673F34">
        <w:rPr>
          <w:b/>
          <w:szCs w:val="24"/>
        </w:rPr>
        <w:fldChar w:fldCharType="end"/>
      </w:r>
      <w:r w:rsidRPr="00673F34">
        <w:rPr>
          <w:b/>
        </w:rPr>
        <w:t xml:space="preserve"> která </w:t>
      </w:r>
      <w:r w:rsidRPr="00673F34">
        <w:rPr>
          <w:b/>
          <w:szCs w:val="24"/>
        </w:rPr>
        <w:t>vyžaduje změnu územního rozhodnutí</w:t>
      </w:r>
    </w:p>
    <w:p w:rsidR="00FB29C9" w:rsidRDefault="00FB29C9" w:rsidP="00673F34">
      <w:pPr>
        <w:pStyle w:val="nadpiszkona"/>
        <w:spacing w:before="0"/>
        <w:jc w:val="both"/>
        <w:rPr>
          <w:b w:val="0"/>
          <w:szCs w:val="24"/>
        </w:rPr>
      </w:pPr>
    </w:p>
    <w:p w:rsidR="00FB29C9" w:rsidRDefault="00FB29C9" w:rsidP="006C57AA">
      <w:pPr>
        <w:pStyle w:val="nadpiszkona"/>
        <w:spacing w:before="0"/>
        <w:jc w:val="both"/>
        <w:rPr>
          <w:b w:val="0"/>
          <w:szCs w:val="24"/>
        </w:rPr>
      </w:pPr>
      <w:r>
        <w:rPr>
          <w:b w:val="0"/>
          <w:szCs w:val="24"/>
        </w:rPr>
        <w:t xml:space="preserve">podle ustanovení § 118 zákona č. 183/2006 Sb., o územním plánování a stavebním řádu (stavební zákon), s přihlédnutím k § </w:t>
      </w:r>
      <w:smartTag w:uri="urn:schemas-microsoft-com:office:smarttags" w:element="metricconverter">
        <w:smartTagPr>
          <w:attr w:name="ProductID" w:val="94 a"/>
        </w:smartTagPr>
        <w:r>
          <w:rPr>
            <w:b w:val="0"/>
            <w:szCs w:val="24"/>
          </w:rPr>
          <w:t>94 a</w:t>
        </w:r>
      </w:smartTag>
      <w:r>
        <w:rPr>
          <w:b w:val="0"/>
          <w:szCs w:val="24"/>
        </w:rPr>
        <w:t xml:space="preserve"> 94a téhož zákona a k příslušným ustanovením vyhlášky č. </w:t>
      </w:r>
      <w:r>
        <w:rPr>
          <w:b w:val="0"/>
          <w:color w:val="000000"/>
          <w:szCs w:val="24"/>
        </w:rPr>
        <w:t>503/</w:t>
      </w:r>
      <w:r>
        <w:rPr>
          <w:b w:val="0"/>
          <w:szCs w:val="24"/>
        </w:rPr>
        <w:t xml:space="preserve">2006  Sb., </w:t>
      </w:r>
      <w:r>
        <w:rPr>
          <w:b w:val="0"/>
          <w:color w:val="000000"/>
          <w:szCs w:val="24"/>
        </w:rPr>
        <w:t xml:space="preserve">o podrobnější úpravě územního rozhodování, územního opatření a stavebního </w:t>
      </w:r>
      <w:r>
        <w:rPr>
          <w:b w:val="0"/>
          <w:szCs w:val="24"/>
        </w:rPr>
        <w:t xml:space="preserve">řádu </w:t>
      </w:r>
    </w:p>
    <w:p w:rsidR="00FB29C9" w:rsidRDefault="00FB29C9" w:rsidP="00673F34"/>
    <w:p w:rsidR="00FB29C9" w:rsidRPr="00673F34" w:rsidRDefault="00FB29C9" w:rsidP="00673F34"/>
    <w:p w:rsidR="00FB29C9" w:rsidRDefault="00FB29C9" w:rsidP="006C57AA">
      <w:pPr>
        <w:spacing w:before="240" w:after="240"/>
        <w:jc w:val="center"/>
        <w:rPr>
          <w:b/>
          <w:sz w:val="28"/>
          <w:szCs w:val="28"/>
        </w:rPr>
      </w:pPr>
      <w:r>
        <w:rPr>
          <w:b/>
          <w:sz w:val="28"/>
          <w:szCs w:val="28"/>
        </w:rPr>
        <w:t>ČÁST A</w:t>
      </w:r>
    </w:p>
    <w:p w:rsidR="00FB29C9" w:rsidRDefault="00FB29C9" w:rsidP="006C57AA">
      <w:pPr>
        <w:numPr>
          <w:ilvl w:val="3"/>
          <w:numId w:val="22"/>
        </w:numPr>
        <w:tabs>
          <w:tab w:val="num" w:pos="360"/>
        </w:tabs>
        <w:spacing w:before="120" w:after="120"/>
        <w:ind w:hanging="3240"/>
        <w:rPr>
          <w:b/>
        </w:rPr>
      </w:pPr>
      <w:r>
        <w:rPr>
          <w:b/>
        </w:rPr>
        <w:t xml:space="preserve">Identifikační údaje stavebního záměru dle stavebního povolení </w:t>
      </w:r>
    </w:p>
    <w:p w:rsidR="00FB29C9" w:rsidRDefault="00FB29C9" w:rsidP="006C57AA">
      <w:r>
        <w:t>(název, účel a místo povolené stavby, ulice, číslo popisné / evidenční, pokud bylo přiděleno)</w:t>
      </w:r>
    </w:p>
    <w:p w:rsidR="00FB29C9" w:rsidRDefault="00FB29C9" w:rsidP="006C57AA">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w:t>
      </w:r>
    </w:p>
    <w:p w:rsidR="00FB29C9" w:rsidRDefault="00FB29C9" w:rsidP="00673F34">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w:t>
      </w:r>
    </w:p>
    <w:p w:rsidR="00FB29C9" w:rsidRDefault="00FB29C9" w:rsidP="006B5E7E">
      <w:pPr>
        <w:tabs>
          <w:tab w:val="left" w:pos="426"/>
          <w:tab w:val="left" w:pos="2013"/>
          <w:tab w:val="left" w:pos="3119"/>
          <w:tab w:val="left" w:pos="4536"/>
        </w:tabs>
        <w:spacing w:before="120"/>
        <w:rPr>
          <w:szCs w:val="24"/>
        </w:rPr>
      </w:pPr>
    </w:p>
    <w:p w:rsidR="00FB29C9" w:rsidRPr="00632568" w:rsidRDefault="00FB29C9" w:rsidP="006B5E7E">
      <w:pPr>
        <w:tabs>
          <w:tab w:val="left" w:pos="426"/>
          <w:tab w:val="left" w:pos="2013"/>
          <w:tab w:val="left" w:pos="3119"/>
          <w:tab w:val="left" w:pos="4536"/>
        </w:tabs>
        <w:spacing w:before="120"/>
        <w:rPr>
          <w:b/>
          <w:szCs w:val="24"/>
        </w:rPr>
      </w:pPr>
      <w:r w:rsidRPr="00632568">
        <w:rPr>
          <w:b/>
          <w:szCs w:val="24"/>
        </w:rPr>
        <w:t xml:space="preserve">Na stavbu bylo vydáno: </w:t>
      </w:r>
    </w:p>
    <w:p w:rsidR="00FB29C9" w:rsidRDefault="00FB29C9" w:rsidP="00583248">
      <w:pPr>
        <w:tabs>
          <w:tab w:val="left" w:pos="426"/>
          <w:tab w:val="left" w:pos="2013"/>
          <w:tab w:val="left" w:pos="3119"/>
          <w:tab w:val="left" w:pos="4536"/>
        </w:tabs>
        <w:spacing w:before="120"/>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stavební povolení </w:t>
      </w:r>
      <w:r>
        <w:rPr>
          <w:szCs w:val="24"/>
        </w:rPr>
        <w:tab/>
      </w:r>
      <w:r>
        <w:rPr>
          <w:szCs w:val="24"/>
        </w:rPr>
        <w:tab/>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t xml:space="preserve"> veřejnoprávní smlouva</w:t>
      </w:r>
    </w:p>
    <w:p w:rsidR="00FB29C9" w:rsidRDefault="00FB29C9" w:rsidP="00583248">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opakované stavební povolení</w:t>
      </w:r>
      <w:r>
        <w:rPr>
          <w:szCs w:val="24"/>
        </w:rPr>
        <w:tab/>
      </w:r>
      <w:r>
        <w:rPr>
          <w:szCs w:val="24"/>
        </w:rPr>
        <w:tab/>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t xml:space="preserve"> dodatečné povolení stavby</w:t>
      </w:r>
    </w:p>
    <w:p w:rsidR="00FB29C9" w:rsidRDefault="00FB29C9" w:rsidP="006B5E7E">
      <w:pPr>
        <w:spacing w:before="120"/>
        <w:ind w:firstLine="426"/>
        <w:rPr>
          <w:szCs w:val="24"/>
        </w:rPr>
      </w:pPr>
    </w:p>
    <w:p w:rsidR="00FB29C9" w:rsidRPr="008021F8" w:rsidRDefault="00FB29C9" w:rsidP="008021F8">
      <w:pPr>
        <w:spacing w:before="120"/>
        <w:rPr>
          <w:szCs w:val="24"/>
        </w:rPr>
      </w:pPr>
      <w:r w:rsidRPr="008021F8">
        <w:rPr>
          <w:szCs w:val="24"/>
        </w:rPr>
        <w:t xml:space="preserve">dne  ……….………………..… pod č.j. ……………………..………………..……………….……. </w:t>
      </w:r>
    </w:p>
    <w:p w:rsidR="00FB29C9" w:rsidRDefault="00FB29C9" w:rsidP="00673F34">
      <w:pPr>
        <w:pStyle w:val="Styl2"/>
      </w:pPr>
    </w:p>
    <w:p w:rsidR="00FB29C9" w:rsidRPr="00673F34" w:rsidRDefault="00FB29C9" w:rsidP="00673F34">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w:t>
      </w:r>
      <w:r w:rsidRPr="00632568">
        <w:rPr>
          <w:b/>
          <w:szCs w:val="24"/>
        </w:rPr>
        <w:t>Povolená stavba byla umístěna</w:t>
      </w:r>
      <w:r w:rsidRPr="00673F34">
        <w:rPr>
          <w:szCs w:val="24"/>
        </w:rPr>
        <w:t xml:space="preserve"> </w:t>
      </w:r>
    </w:p>
    <w:p w:rsidR="00FB29C9" w:rsidRDefault="00FB29C9" w:rsidP="00673F34">
      <w:pPr>
        <w:tabs>
          <w:tab w:val="left" w:pos="426"/>
          <w:tab w:val="left" w:pos="2013"/>
          <w:tab w:val="left" w:pos="3119"/>
          <w:tab w:val="left" w:pos="4536"/>
        </w:tabs>
        <w:spacing w:before="120"/>
      </w:pPr>
      <w:r>
        <w:tab/>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územním rozhodnutím</w:t>
      </w:r>
    </w:p>
    <w:p w:rsidR="00FB29C9" w:rsidRDefault="00FB29C9" w:rsidP="00673F34">
      <w:pPr>
        <w:tabs>
          <w:tab w:val="left" w:pos="426"/>
          <w:tab w:val="left" w:pos="2013"/>
          <w:tab w:val="left" w:pos="3119"/>
          <w:tab w:val="left" w:pos="4536"/>
        </w:tabs>
        <w:spacing w:before="120"/>
      </w:pPr>
      <w:r>
        <w:tab/>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územním souhlasem</w:t>
      </w:r>
    </w:p>
    <w:p w:rsidR="00FB29C9" w:rsidRDefault="00FB29C9" w:rsidP="00673F34">
      <w:pPr>
        <w:tabs>
          <w:tab w:val="left" w:pos="426"/>
          <w:tab w:val="left" w:pos="2013"/>
          <w:tab w:val="left" w:pos="3119"/>
          <w:tab w:val="left" w:pos="4536"/>
        </w:tabs>
        <w:spacing w:before="120"/>
        <w:rPr>
          <w:szCs w:val="24"/>
        </w:rPr>
      </w:pPr>
      <w:r>
        <w:tab/>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veřejnoprávní smlouvou</w:t>
      </w:r>
    </w:p>
    <w:p w:rsidR="00FB29C9" w:rsidRDefault="00FB29C9" w:rsidP="00673F34">
      <w:pPr>
        <w:pStyle w:val="Styl2"/>
      </w:pPr>
    </w:p>
    <w:p w:rsidR="00FB29C9" w:rsidRPr="008021F8" w:rsidRDefault="00FB29C9" w:rsidP="008021F8">
      <w:r w:rsidRPr="008021F8">
        <w:t>ze dne  ……….………….…………..… č.j. …………………….…………..……………….…….</w:t>
      </w:r>
    </w:p>
    <w:p w:rsidR="00FB29C9" w:rsidRPr="00673F34" w:rsidRDefault="00FB29C9" w:rsidP="00673F34">
      <w:pPr>
        <w:pStyle w:val="Styl2"/>
      </w:pPr>
      <w:r w:rsidRPr="00673F34">
        <w:t>II. Identifikační údaje stavebníka</w:t>
      </w:r>
    </w:p>
    <w:p w:rsidR="00FB29C9" w:rsidRDefault="00FB29C9" w:rsidP="006C57AA">
      <w:pPr>
        <w:tabs>
          <w:tab w:val="left" w:pos="426"/>
        </w:tabs>
      </w:pPr>
      <w: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FB29C9" w:rsidRDefault="00FB29C9" w:rsidP="006C57AA">
      <w:pPr>
        <w:tabs>
          <w:tab w:val="left" w:pos="4111"/>
        </w:tabs>
        <w:spacing w:before="120"/>
        <w:rPr>
          <w:szCs w:val="24"/>
        </w:rPr>
      </w:pPr>
      <w:r>
        <w:rPr>
          <w:szCs w:val="24"/>
        </w:rPr>
        <w:t>..........................................................................................................................................................................</w:t>
      </w:r>
    </w:p>
    <w:p w:rsidR="00FB29C9" w:rsidRDefault="00FB29C9" w:rsidP="00673F34">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Telefon / mobilní telefon: ...............................................................................................................................</w:t>
      </w:r>
    </w:p>
    <w:p w:rsidR="00FB29C9" w:rsidRDefault="00FB29C9" w:rsidP="006C57AA">
      <w:pPr>
        <w:tabs>
          <w:tab w:val="left" w:pos="4111"/>
        </w:tabs>
        <w:spacing w:before="120"/>
        <w:rPr>
          <w:szCs w:val="24"/>
        </w:rPr>
      </w:pPr>
      <w:r>
        <w:rPr>
          <w:szCs w:val="24"/>
        </w:rPr>
        <w:t>Fax / e-mail: ……………………..…………..................................................................................................</w:t>
      </w:r>
    </w:p>
    <w:p w:rsidR="00FB29C9" w:rsidRDefault="00FB29C9" w:rsidP="006C57AA">
      <w:pPr>
        <w:tabs>
          <w:tab w:val="left" w:pos="4111"/>
        </w:tabs>
        <w:spacing w:before="120"/>
        <w:rPr>
          <w:szCs w:val="24"/>
        </w:rPr>
      </w:pPr>
      <w:r>
        <w:rPr>
          <w:szCs w:val="24"/>
        </w:rPr>
        <w:t>Datová schránka:……………....……………..................................................................................................</w:t>
      </w:r>
    </w:p>
    <w:p w:rsidR="00FB29C9" w:rsidRDefault="00FB29C9" w:rsidP="006C57AA">
      <w:pPr>
        <w:tabs>
          <w:tab w:val="left" w:pos="426"/>
          <w:tab w:val="left" w:pos="4536"/>
          <w:tab w:val="left" w:pos="4706"/>
        </w:tabs>
        <w:spacing w:before="120"/>
        <w:rPr>
          <w:szCs w:val="24"/>
        </w:rPr>
      </w:pPr>
      <w:r>
        <w:rPr>
          <w:szCs w:val="24"/>
        </w:rPr>
        <w:t>Podává-li žádost  více osob, připojují se  údaje obsažené v tomto bodě  v samostatné příloze:</w:t>
      </w:r>
    </w:p>
    <w:p w:rsidR="00FB29C9" w:rsidRDefault="00FB29C9" w:rsidP="006C57AA">
      <w:pPr>
        <w:tabs>
          <w:tab w:val="left" w:pos="426"/>
          <w:tab w:val="left" w:pos="4536"/>
          <w:tab w:val="left" w:pos="4706"/>
        </w:tabs>
        <w:spacing w:before="120"/>
        <w:rPr>
          <w:szCs w:val="24"/>
        </w:rPr>
      </w:pPr>
      <w:r>
        <w:rPr>
          <w:b/>
          <w:szCs w:val="24"/>
        </w:rPr>
        <w:tab/>
        <w:t xml:space="preserve">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FB29C9" w:rsidRDefault="00FB29C9" w:rsidP="00673F34">
      <w:pPr>
        <w:pStyle w:val="Styl2"/>
      </w:pPr>
    </w:p>
    <w:p w:rsidR="00FB29C9" w:rsidRDefault="00FB29C9" w:rsidP="00673F34">
      <w:pPr>
        <w:pStyle w:val="Styl2"/>
      </w:pPr>
    </w:p>
    <w:p w:rsidR="00FB29C9" w:rsidRDefault="00FB29C9" w:rsidP="00673F34">
      <w:pPr>
        <w:pStyle w:val="Styl2"/>
      </w:pPr>
      <w:r>
        <w:t xml:space="preserve">III. Stavebník jedná   </w:t>
      </w:r>
    </w:p>
    <w:p w:rsidR="00FB29C9" w:rsidRDefault="00FB29C9" w:rsidP="006C57AA">
      <w:pPr>
        <w:tabs>
          <w:tab w:val="left" w:pos="42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w:t>
      </w:r>
      <w:r>
        <w:rPr>
          <w:szCs w:val="24"/>
        </w:rPr>
        <w:tab/>
        <w:t xml:space="preserve">samostatně     </w:t>
      </w:r>
    </w:p>
    <w:p w:rsidR="00FB29C9" w:rsidRDefault="00FB29C9" w:rsidP="006C57AA">
      <w:pPr>
        <w:tabs>
          <w:tab w:val="left" w:pos="426"/>
        </w:tabs>
        <w:rPr>
          <w:szCs w:val="24"/>
        </w:rPr>
      </w:pPr>
      <w:r>
        <w:rPr>
          <w:szCs w:val="24"/>
        </w:rPr>
        <w:fldChar w:fldCharType="begin">
          <w:ffData>
            <w:name w:val=""/>
            <w:enabled/>
            <w:calcOnExit w:val="0"/>
            <w:checkBox>
              <w:size w:val="20"/>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je zastoupen; v případě zastoupení na základě plné moci, je plná moc připojena v samostatné příloze</w:t>
      </w:r>
      <w: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Pr>
          <w:szCs w:val="24"/>
        </w:rPr>
        <w:t>:</w:t>
      </w:r>
    </w:p>
    <w:p w:rsidR="00FB29C9" w:rsidRDefault="00FB29C9" w:rsidP="006C57AA">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w:t>
      </w:r>
    </w:p>
    <w:p w:rsidR="00FB29C9" w:rsidRDefault="00FB29C9" w:rsidP="006C57AA">
      <w:pPr>
        <w:tabs>
          <w:tab w:val="left" w:pos="4111"/>
        </w:tabs>
        <w:spacing w:before="120"/>
        <w:rPr>
          <w:szCs w:val="24"/>
        </w:rPr>
      </w:pPr>
      <w:r>
        <w:rPr>
          <w:szCs w:val="24"/>
        </w:rPr>
        <w:t>Telefon / mobilní telefon: ...............................................................................................................................</w:t>
      </w:r>
    </w:p>
    <w:p w:rsidR="00FB29C9" w:rsidRDefault="00FB29C9" w:rsidP="006C57AA">
      <w:pPr>
        <w:tabs>
          <w:tab w:val="left" w:pos="4111"/>
        </w:tabs>
        <w:spacing w:before="120"/>
        <w:rPr>
          <w:szCs w:val="24"/>
        </w:rPr>
      </w:pPr>
      <w:r>
        <w:rPr>
          <w:szCs w:val="24"/>
        </w:rPr>
        <w:t>Fax / e-mail: ……………................................................................................................................................</w:t>
      </w:r>
    </w:p>
    <w:p w:rsidR="00FB29C9" w:rsidRPr="00673F34" w:rsidRDefault="00FB29C9" w:rsidP="006C57AA">
      <w:pPr>
        <w:tabs>
          <w:tab w:val="left" w:pos="4111"/>
        </w:tabs>
        <w:spacing w:before="120" w:after="120"/>
        <w:rPr>
          <w:szCs w:val="24"/>
        </w:rPr>
      </w:pPr>
      <w:r w:rsidRPr="00673F34">
        <w:rPr>
          <w:szCs w:val="24"/>
        </w:rPr>
        <w:t>Datová schránka:……………... ……………..................................................................................................</w:t>
      </w:r>
    </w:p>
    <w:p w:rsidR="00FB29C9" w:rsidRDefault="00FB29C9" w:rsidP="006B5E7E">
      <w:pPr>
        <w:pStyle w:val="Styl1Char"/>
        <w:rPr>
          <w:rFonts w:ascii="Times New Roman" w:hAnsi="Times New Roman"/>
        </w:rPr>
      </w:pPr>
    </w:p>
    <w:p w:rsidR="00FB29C9" w:rsidRPr="00673F34" w:rsidRDefault="00FB29C9" w:rsidP="006B5E7E">
      <w:pPr>
        <w:pStyle w:val="Styl1Char"/>
        <w:rPr>
          <w:rFonts w:ascii="Times New Roman" w:hAnsi="Times New Roman"/>
        </w:rPr>
      </w:pPr>
    </w:p>
    <w:p w:rsidR="00FB29C9" w:rsidRPr="00632568" w:rsidRDefault="00FB29C9" w:rsidP="00632568">
      <w:pPr>
        <w:pStyle w:val="Styl1Char"/>
        <w:rPr>
          <w:rFonts w:ascii="Times New Roman" w:hAnsi="Times New Roman"/>
        </w:rPr>
      </w:pPr>
      <w:r w:rsidRPr="00673F34">
        <w:rPr>
          <w:rFonts w:ascii="Times New Roman" w:hAnsi="Times New Roman"/>
        </w:rPr>
        <w:t xml:space="preserve">IV.   </w:t>
      </w:r>
      <w:r w:rsidRPr="00632568">
        <w:rPr>
          <w:rFonts w:ascii="Times New Roman" w:hAnsi="Times New Roman"/>
        </w:rPr>
        <w:t xml:space="preserve">Popis změn stavby před jejím dokončením </w:t>
      </w:r>
      <w:r>
        <w:rPr>
          <w:rFonts w:ascii="Times New Roman" w:hAnsi="Times New Roman"/>
        </w:rPr>
        <w:t xml:space="preserve">a jejich porovnání s </w:t>
      </w:r>
      <w:r w:rsidRPr="00632568">
        <w:rPr>
          <w:rFonts w:ascii="Times New Roman" w:hAnsi="Times New Roman"/>
        </w:rPr>
        <w:t>povolením stavby</w:t>
      </w:r>
      <w:r>
        <w:rPr>
          <w:rFonts w:ascii="Times New Roman" w:hAnsi="Times New Roman"/>
        </w:rPr>
        <w:t xml:space="preserve">, s </w:t>
      </w:r>
      <w:r w:rsidRPr="00632568">
        <w:rPr>
          <w:rFonts w:ascii="Times New Roman" w:hAnsi="Times New Roman"/>
        </w:rPr>
        <w:t>ověřenou projektovou dokumentací</w:t>
      </w:r>
      <w:r>
        <w:rPr>
          <w:rFonts w:ascii="Times New Roman" w:hAnsi="Times New Roman"/>
        </w:rPr>
        <w:t xml:space="preserve"> a s umístěním stavby, pokud umístění stavba vyžadovala</w:t>
      </w:r>
      <w:r w:rsidRPr="00632568">
        <w:rPr>
          <w:rFonts w:ascii="Times New Roman" w:hAnsi="Times New Roman"/>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C83A01">
      <w:pPr>
        <w:tabs>
          <w:tab w:val="left" w:pos="426"/>
          <w:tab w:val="left" w:pos="2013"/>
          <w:tab w:val="left" w:pos="3119"/>
          <w:tab w:val="left" w:pos="4536"/>
        </w:tabs>
        <w:spacing w:before="120"/>
        <w:rPr>
          <w:szCs w:val="24"/>
        </w:rPr>
      </w:pPr>
      <w:r>
        <w:rPr>
          <w:szCs w:val="24"/>
        </w:rPr>
        <w:t>........................................................................................................................................................................</w:t>
      </w:r>
    </w:p>
    <w:p w:rsidR="00FB29C9" w:rsidRDefault="00FB29C9" w:rsidP="00C83A01">
      <w:pPr>
        <w:tabs>
          <w:tab w:val="left" w:pos="426"/>
          <w:tab w:val="left" w:pos="2013"/>
          <w:tab w:val="left" w:pos="3119"/>
          <w:tab w:val="left" w:pos="4536"/>
        </w:tabs>
        <w:spacing w:before="120"/>
        <w:rPr>
          <w:szCs w:val="24"/>
        </w:rPr>
      </w:pPr>
      <w:r>
        <w:rPr>
          <w:szCs w:val="24"/>
        </w:rPr>
        <w:t>........................................................................................................................................................................</w:t>
      </w:r>
    </w:p>
    <w:p w:rsidR="00FB29C9" w:rsidRDefault="00FB29C9" w:rsidP="00C83A01">
      <w:pPr>
        <w:tabs>
          <w:tab w:val="left" w:pos="426"/>
          <w:tab w:val="left" w:pos="2013"/>
          <w:tab w:val="left" w:pos="3119"/>
          <w:tab w:val="left" w:pos="4536"/>
        </w:tabs>
        <w:spacing w:before="120"/>
        <w:rPr>
          <w:szCs w:val="24"/>
        </w:rPr>
      </w:pPr>
      <w:r>
        <w:rPr>
          <w:szCs w:val="24"/>
        </w:rPr>
        <w:t>........................................................................................................................................................................</w:t>
      </w:r>
    </w:p>
    <w:p w:rsidR="00FB29C9" w:rsidRDefault="00FB29C9" w:rsidP="00C83A01">
      <w:pPr>
        <w:tabs>
          <w:tab w:val="left" w:pos="426"/>
          <w:tab w:val="left" w:pos="2013"/>
          <w:tab w:val="left" w:pos="3119"/>
          <w:tab w:val="left" w:pos="4536"/>
        </w:tabs>
        <w:spacing w:before="120"/>
        <w:rPr>
          <w:szCs w:val="24"/>
        </w:rPr>
      </w:pPr>
      <w:r>
        <w:rPr>
          <w:szCs w:val="24"/>
        </w:rPr>
        <w:t>........................................................................................................................................................................</w:t>
      </w:r>
    </w:p>
    <w:p w:rsidR="00FB29C9" w:rsidRDefault="00FB29C9" w:rsidP="00C83A01">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p>
    <w:p w:rsidR="00FB29C9" w:rsidRDefault="00FB29C9" w:rsidP="006C57AA">
      <w:pPr>
        <w:tabs>
          <w:tab w:val="left" w:pos="426"/>
          <w:tab w:val="left" w:pos="2013"/>
          <w:tab w:val="left" w:pos="3119"/>
          <w:tab w:val="left" w:pos="4536"/>
        </w:tabs>
        <w:spacing w:before="120"/>
        <w:rPr>
          <w:b/>
          <w:szCs w:val="24"/>
        </w:rPr>
      </w:pPr>
    </w:p>
    <w:p w:rsidR="00FB29C9" w:rsidRPr="00F77774" w:rsidRDefault="00FB29C9" w:rsidP="006C57AA">
      <w:pPr>
        <w:tabs>
          <w:tab w:val="left" w:pos="426"/>
          <w:tab w:val="left" w:pos="2013"/>
          <w:tab w:val="left" w:pos="3119"/>
          <w:tab w:val="left" w:pos="4536"/>
        </w:tabs>
        <w:spacing w:before="120"/>
        <w:rPr>
          <w:b/>
          <w:szCs w:val="24"/>
        </w:rPr>
      </w:pPr>
      <w:r w:rsidRPr="00F77774">
        <w:rPr>
          <w:b/>
          <w:szCs w:val="24"/>
        </w:rPr>
        <w:t>Statistické údaje (u staveb obsahujících byty), pokud dochází k jejich změnám:</w:t>
      </w:r>
    </w:p>
    <w:p w:rsidR="00FB29C9" w:rsidRDefault="00FB29C9" w:rsidP="006C57AA">
      <w:pPr>
        <w:tabs>
          <w:tab w:val="left" w:pos="426"/>
          <w:tab w:val="left" w:pos="2013"/>
          <w:tab w:val="left" w:pos="3119"/>
          <w:tab w:val="left" w:pos="4536"/>
        </w:tabs>
        <w:spacing w:before="120"/>
        <w:rPr>
          <w:szCs w:val="24"/>
        </w:rPr>
      </w:pPr>
      <w:r>
        <w:rPr>
          <w:szCs w:val="24"/>
        </w:rPr>
        <w:t>U nové výstavby:</w:t>
      </w:r>
    </w:p>
    <w:p w:rsidR="00FB29C9" w:rsidRDefault="00FB29C9" w:rsidP="006C57AA">
      <w:pPr>
        <w:tabs>
          <w:tab w:val="left" w:pos="426"/>
          <w:tab w:val="left" w:pos="2013"/>
          <w:tab w:val="left" w:pos="3119"/>
          <w:tab w:val="left" w:pos="4536"/>
        </w:tabs>
        <w:spacing w:before="120"/>
        <w:rPr>
          <w:szCs w:val="24"/>
        </w:rPr>
      </w:pPr>
      <w:r>
        <w:rPr>
          <w:szCs w:val="24"/>
        </w:rPr>
        <w:t>počet bytů……………………………….. ……………..…………………………………….……………..</w:t>
      </w:r>
    </w:p>
    <w:p w:rsidR="00FB29C9" w:rsidRDefault="00FB29C9" w:rsidP="006C57AA">
      <w:pPr>
        <w:tabs>
          <w:tab w:val="left" w:pos="426"/>
          <w:tab w:val="left" w:pos="4536"/>
          <w:tab w:val="left" w:pos="4706"/>
        </w:tabs>
        <w:spacing w:before="120"/>
        <w:rPr>
          <w:szCs w:val="24"/>
        </w:rPr>
      </w:pPr>
      <w:r>
        <w:rPr>
          <w:szCs w:val="24"/>
        </w:rPr>
        <w:t>užitková plocha všech bytů v m² (bez plochy nebytových prostor)…………………………………………</w:t>
      </w:r>
    </w:p>
    <w:p w:rsidR="00FB29C9" w:rsidRDefault="00FB29C9" w:rsidP="006C57AA">
      <w:pPr>
        <w:tabs>
          <w:tab w:val="left" w:pos="426"/>
          <w:tab w:val="left" w:pos="2013"/>
          <w:tab w:val="left" w:pos="3119"/>
          <w:tab w:val="left" w:pos="4536"/>
        </w:tabs>
        <w:spacing w:before="120"/>
        <w:rPr>
          <w:szCs w:val="24"/>
        </w:rPr>
      </w:pPr>
    </w:p>
    <w:p w:rsidR="00FB29C9" w:rsidRDefault="00FB29C9" w:rsidP="006C57AA">
      <w:pPr>
        <w:tabs>
          <w:tab w:val="left" w:pos="426"/>
          <w:tab w:val="left" w:pos="2013"/>
          <w:tab w:val="left" w:pos="3119"/>
          <w:tab w:val="left" w:pos="4536"/>
        </w:tabs>
        <w:spacing w:before="120"/>
        <w:rPr>
          <w:szCs w:val="24"/>
        </w:rPr>
      </w:pPr>
      <w:r>
        <w:rPr>
          <w:szCs w:val="24"/>
        </w:rPr>
        <w:t>U nástavby, přístavby, stavební úpravy:</w:t>
      </w:r>
    </w:p>
    <w:p w:rsidR="00FB29C9" w:rsidRDefault="00FB29C9" w:rsidP="006C57AA">
      <w:pPr>
        <w:tabs>
          <w:tab w:val="left" w:pos="426"/>
          <w:tab w:val="left" w:pos="2013"/>
          <w:tab w:val="left" w:pos="3119"/>
          <w:tab w:val="left" w:pos="4536"/>
        </w:tabs>
        <w:spacing w:before="120"/>
        <w:rPr>
          <w:szCs w:val="24"/>
        </w:rPr>
      </w:pPr>
      <w:r>
        <w:rPr>
          <w:szCs w:val="24"/>
        </w:rPr>
        <w:t>počet nových bytů.…………………….. ……………..…………………………………….……………..</w:t>
      </w:r>
    </w:p>
    <w:p w:rsidR="00FB29C9" w:rsidRDefault="00FB29C9" w:rsidP="006C57AA">
      <w:pPr>
        <w:tabs>
          <w:tab w:val="left" w:pos="426"/>
          <w:tab w:val="left" w:pos="2013"/>
          <w:tab w:val="left" w:pos="3119"/>
          <w:tab w:val="left" w:pos="4536"/>
        </w:tabs>
        <w:spacing w:before="120"/>
        <w:rPr>
          <w:szCs w:val="24"/>
        </w:rPr>
      </w:pPr>
      <w:r>
        <w:rPr>
          <w:szCs w:val="24"/>
        </w:rPr>
        <w:t>počet zrušených bytů.…………………….. ……………..………………………………….……………..</w:t>
      </w:r>
    </w:p>
    <w:p w:rsidR="00FB29C9" w:rsidRDefault="00FB29C9" w:rsidP="006C57AA">
      <w:pPr>
        <w:tabs>
          <w:tab w:val="left" w:pos="426"/>
          <w:tab w:val="left" w:pos="2013"/>
          <w:tab w:val="left" w:pos="3119"/>
          <w:tab w:val="left" w:pos="4536"/>
        </w:tabs>
        <w:spacing w:before="120"/>
        <w:rPr>
          <w:szCs w:val="24"/>
        </w:rPr>
      </w:pPr>
      <w:r>
        <w:rPr>
          <w:szCs w:val="24"/>
        </w:rPr>
        <w:t>počet bytů, ve kterých se provádí stavební úpravy……..…………………………………….……………..</w:t>
      </w:r>
    </w:p>
    <w:p w:rsidR="00FB29C9" w:rsidRDefault="00FB29C9" w:rsidP="006C57AA">
      <w:pPr>
        <w:tabs>
          <w:tab w:val="left" w:pos="426"/>
          <w:tab w:val="left" w:pos="4536"/>
          <w:tab w:val="left" w:pos="4706"/>
        </w:tabs>
        <w:spacing w:before="120"/>
        <w:rPr>
          <w:szCs w:val="24"/>
        </w:rPr>
      </w:pPr>
      <w:r>
        <w:rPr>
          <w:szCs w:val="24"/>
        </w:rPr>
        <w:t>užitková plocha všech bytů v m² (bez plochy nebytových prostor)…………………………………………</w:t>
      </w:r>
    </w:p>
    <w:p w:rsidR="00FB29C9" w:rsidRDefault="00FB29C9" w:rsidP="006C57AA">
      <w:pPr>
        <w:tabs>
          <w:tab w:val="left" w:pos="426"/>
          <w:tab w:val="left" w:pos="4536"/>
          <w:tab w:val="left" w:pos="4706"/>
        </w:tabs>
        <w:spacing w:before="120"/>
        <w:rPr>
          <w:szCs w:val="24"/>
        </w:rPr>
      </w:pPr>
    </w:p>
    <w:p w:rsidR="00FB29C9" w:rsidRDefault="00FB29C9" w:rsidP="006C57AA">
      <w:pPr>
        <w:numPr>
          <w:ilvl w:val="0"/>
          <w:numId w:val="23"/>
        </w:numPr>
        <w:tabs>
          <w:tab w:val="clear" w:pos="1080"/>
          <w:tab w:val="num" w:pos="426"/>
          <w:tab w:val="left" w:pos="4536"/>
          <w:tab w:val="left" w:pos="4706"/>
        </w:tabs>
        <w:spacing w:before="360" w:after="120"/>
        <w:ind w:hanging="1080"/>
        <w:rPr>
          <w:b/>
          <w:szCs w:val="24"/>
        </w:rPr>
      </w:pPr>
      <w:r>
        <w:rPr>
          <w:b/>
          <w:szCs w:val="24"/>
        </w:rPr>
        <w:t xml:space="preserve">U dočasného stavebního záměru </w:t>
      </w:r>
    </w:p>
    <w:p w:rsidR="00FB29C9" w:rsidRDefault="00FB29C9" w:rsidP="006C57AA">
      <w:pPr>
        <w:tabs>
          <w:tab w:val="left" w:pos="426"/>
          <w:tab w:val="left" w:pos="4536"/>
          <w:tab w:val="left" w:pos="4706"/>
        </w:tabs>
        <w:spacing w:before="120"/>
        <w:rPr>
          <w:szCs w:val="24"/>
        </w:rPr>
      </w:pPr>
      <w:r>
        <w:rPr>
          <w:szCs w:val="24"/>
        </w:rPr>
        <w:t>Doba trvání, pokud dochází ke  změně:………………………………...…………………………………..</w:t>
      </w:r>
    </w:p>
    <w:p w:rsidR="00FB29C9" w:rsidRDefault="00FB29C9" w:rsidP="006C57AA">
      <w:pPr>
        <w:tabs>
          <w:tab w:val="left" w:pos="426"/>
          <w:tab w:val="left" w:pos="4536"/>
          <w:tab w:val="left" w:pos="4706"/>
        </w:tabs>
        <w:spacing w:before="120"/>
        <w:rPr>
          <w:szCs w:val="24"/>
        </w:rPr>
      </w:pPr>
      <w:r>
        <w:rPr>
          <w:szCs w:val="24"/>
        </w:rPr>
        <w:t>Návrh úpravy pozemku po jeho odstranění, pokud dochází ke změně:</w:t>
      </w:r>
    </w:p>
    <w:p w:rsidR="00FB29C9" w:rsidRDefault="00FB29C9" w:rsidP="006C57AA">
      <w:pPr>
        <w:tabs>
          <w:tab w:val="left" w:pos="426"/>
          <w:tab w:val="left" w:pos="2013"/>
          <w:tab w:val="left" w:pos="3119"/>
          <w:tab w:val="left" w:pos="4536"/>
        </w:tabs>
        <w:spacing w:line="360" w:lineRule="auto"/>
        <w:rPr>
          <w:szCs w:val="24"/>
        </w:rPr>
      </w:pPr>
      <w:r>
        <w:rPr>
          <w:szCs w:val="24"/>
        </w:rPr>
        <w:t>..........................................................................................................................................................................</w:t>
      </w:r>
    </w:p>
    <w:p w:rsidR="00FB29C9" w:rsidRDefault="00FB29C9" w:rsidP="006C57AA">
      <w:pPr>
        <w:tabs>
          <w:tab w:val="left" w:pos="426"/>
          <w:tab w:val="left" w:pos="2013"/>
          <w:tab w:val="left" w:pos="3119"/>
          <w:tab w:val="left" w:pos="4536"/>
        </w:tabs>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pStyle w:val="Textodstavce"/>
        <w:numPr>
          <w:ilvl w:val="0"/>
          <w:numId w:val="23"/>
        </w:numPr>
        <w:tabs>
          <w:tab w:val="clear" w:pos="851"/>
          <w:tab w:val="left" w:pos="567"/>
        </w:tabs>
        <w:spacing w:before="360"/>
        <w:ind w:hanging="1080"/>
        <w:rPr>
          <w:b/>
        </w:rPr>
      </w:pPr>
      <w:r>
        <w:rPr>
          <w:b/>
        </w:rPr>
        <w:t xml:space="preserve">Údaje o místu stavebního záměru, pokud se mění </w:t>
      </w:r>
    </w:p>
    <w:p w:rsidR="00FB29C9" w:rsidRDefault="00FB29C9" w:rsidP="006C57AA">
      <w:pPr>
        <w:pStyle w:val="Textodstavce"/>
        <w:numPr>
          <w:ilvl w:val="0"/>
          <w:numId w:val="0"/>
        </w:numPr>
        <w:spacing w:after="0"/>
        <w:rPr>
          <w:b/>
        </w:rPr>
      </w:pPr>
      <w:r>
        <w:t xml:space="preserve">(pozemky, na kterých se změna stavby umisťuje, stavební </w:t>
      </w:r>
      <w:bookmarkStart w:id="0" w:name="_GoBack"/>
      <w:bookmarkEnd w:id="0"/>
      <w:r>
        <w:t xml:space="preserve">pozemek popřípadě pozemky, které se mají použít jako staveniště) </w:t>
      </w:r>
    </w:p>
    <w:p w:rsidR="00FB29C9" w:rsidRDefault="00FB29C9" w:rsidP="006C57AA"/>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02"/>
        <w:gridCol w:w="2127"/>
        <w:gridCol w:w="1104"/>
        <w:gridCol w:w="3828"/>
        <w:gridCol w:w="1154"/>
      </w:tblGrid>
      <w:tr w:rsidR="00FB29C9" w:rsidTr="00DD1943">
        <w:trPr>
          <w:cantSplit/>
          <w:trHeight w:val="400"/>
          <w:jc w:val="center"/>
        </w:trPr>
        <w:tc>
          <w:tcPr>
            <w:tcW w:w="1702" w:type="dxa"/>
            <w:vAlign w:val="center"/>
          </w:tcPr>
          <w:p w:rsidR="00FB29C9" w:rsidRDefault="00FB29C9">
            <w:pPr>
              <w:tabs>
                <w:tab w:val="left" w:pos="426"/>
              </w:tabs>
              <w:spacing w:before="60" w:after="60"/>
              <w:jc w:val="center"/>
              <w:rPr>
                <w:szCs w:val="22"/>
              </w:rPr>
            </w:pPr>
            <w:r>
              <w:rPr>
                <w:sz w:val="22"/>
                <w:szCs w:val="22"/>
              </w:rPr>
              <w:t>obec</w:t>
            </w:r>
          </w:p>
        </w:tc>
        <w:tc>
          <w:tcPr>
            <w:tcW w:w="2127" w:type="dxa"/>
            <w:vAlign w:val="center"/>
          </w:tcPr>
          <w:p w:rsidR="00FB29C9" w:rsidRDefault="00FB29C9">
            <w:pPr>
              <w:tabs>
                <w:tab w:val="left" w:pos="426"/>
              </w:tabs>
              <w:spacing w:before="60" w:after="60"/>
              <w:jc w:val="center"/>
              <w:rPr>
                <w:szCs w:val="22"/>
              </w:rPr>
            </w:pPr>
            <w:r>
              <w:rPr>
                <w:sz w:val="22"/>
                <w:szCs w:val="22"/>
              </w:rPr>
              <w:t>katastrální území</w:t>
            </w:r>
          </w:p>
        </w:tc>
        <w:tc>
          <w:tcPr>
            <w:tcW w:w="1104" w:type="dxa"/>
            <w:vAlign w:val="center"/>
          </w:tcPr>
          <w:p w:rsidR="00FB29C9" w:rsidRDefault="00FB29C9">
            <w:pPr>
              <w:tabs>
                <w:tab w:val="left" w:pos="426"/>
              </w:tabs>
              <w:spacing w:after="60"/>
              <w:jc w:val="center"/>
              <w:rPr>
                <w:szCs w:val="22"/>
              </w:rPr>
            </w:pPr>
            <w:r>
              <w:rPr>
                <w:sz w:val="22"/>
                <w:szCs w:val="22"/>
              </w:rPr>
              <w:t>parcelní č.</w:t>
            </w:r>
          </w:p>
        </w:tc>
        <w:tc>
          <w:tcPr>
            <w:tcW w:w="3828" w:type="dxa"/>
            <w:vAlign w:val="center"/>
          </w:tcPr>
          <w:p w:rsidR="00FB29C9" w:rsidRDefault="00FB29C9">
            <w:pPr>
              <w:tabs>
                <w:tab w:val="left" w:pos="426"/>
              </w:tabs>
              <w:spacing w:after="60"/>
              <w:jc w:val="center"/>
              <w:rPr>
                <w:szCs w:val="22"/>
              </w:rPr>
            </w:pPr>
            <w:r>
              <w:rPr>
                <w:sz w:val="22"/>
                <w:szCs w:val="22"/>
              </w:rPr>
              <w:t>druh pozemku podle katastru nemovitostí</w:t>
            </w:r>
          </w:p>
        </w:tc>
        <w:tc>
          <w:tcPr>
            <w:tcW w:w="1154" w:type="dxa"/>
            <w:vAlign w:val="center"/>
          </w:tcPr>
          <w:p w:rsidR="00FB29C9" w:rsidRDefault="00FB29C9">
            <w:pPr>
              <w:tabs>
                <w:tab w:val="left" w:pos="426"/>
              </w:tabs>
              <w:spacing w:before="60" w:after="60"/>
              <w:jc w:val="center"/>
              <w:rPr>
                <w:szCs w:val="22"/>
              </w:rPr>
            </w:pPr>
            <w:r>
              <w:rPr>
                <w:sz w:val="22"/>
                <w:szCs w:val="22"/>
              </w:rPr>
              <w:t xml:space="preserve">výměra [m²] </w:t>
            </w: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r w:rsidR="00FB29C9" w:rsidTr="00DD1943">
        <w:trPr>
          <w:cantSplit/>
          <w:trHeight w:val="567"/>
          <w:jc w:val="center"/>
        </w:trPr>
        <w:tc>
          <w:tcPr>
            <w:tcW w:w="1702" w:type="dxa"/>
            <w:vAlign w:val="center"/>
          </w:tcPr>
          <w:p w:rsidR="00FB29C9" w:rsidRDefault="00FB29C9" w:rsidP="00DD1943">
            <w:pPr>
              <w:tabs>
                <w:tab w:val="left" w:pos="426"/>
              </w:tabs>
              <w:rPr>
                <w:szCs w:val="24"/>
              </w:rPr>
            </w:pPr>
          </w:p>
        </w:tc>
        <w:tc>
          <w:tcPr>
            <w:tcW w:w="2127" w:type="dxa"/>
            <w:vAlign w:val="center"/>
          </w:tcPr>
          <w:p w:rsidR="00FB29C9" w:rsidRDefault="00FB29C9" w:rsidP="00DD1943">
            <w:pPr>
              <w:tabs>
                <w:tab w:val="left" w:pos="426"/>
              </w:tabs>
              <w:jc w:val="center"/>
              <w:rPr>
                <w:szCs w:val="24"/>
              </w:rPr>
            </w:pPr>
          </w:p>
        </w:tc>
        <w:tc>
          <w:tcPr>
            <w:tcW w:w="1104" w:type="dxa"/>
            <w:vAlign w:val="center"/>
          </w:tcPr>
          <w:p w:rsidR="00FB29C9" w:rsidRDefault="00FB29C9" w:rsidP="00DD1943">
            <w:pPr>
              <w:tabs>
                <w:tab w:val="left" w:pos="426"/>
              </w:tabs>
              <w:jc w:val="center"/>
              <w:rPr>
                <w:szCs w:val="24"/>
              </w:rPr>
            </w:pPr>
          </w:p>
        </w:tc>
        <w:tc>
          <w:tcPr>
            <w:tcW w:w="3828" w:type="dxa"/>
            <w:vAlign w:val="center"/>
          </w:tcPr>
          <w:p w:rsidR="00FB29C9" w:rsidRDefault="00FB29C9" w:rsidP="00DD1943">
            <w:pPr>
              <w:tabs>
                <w:tab w:val="left" w:pos="426"/>
              </w:tabs>
              <w:jc w:val="center"/>
              <w:rPr>
                <w:szCs w:val="24"/>
              </w:rPr>
            </w:pPr>
          </w:p>
        </w:tc>
        <w:tc>
          <w:tcPr>
            <w:tcW w:w="1154" w:type="dxa"/>
            <w:vAlign w:val="center"/>
          </w:tcPr>
          <w:p w:rsidR="00FB29C9" w:rsidRDefault="00FB29C9" w:rsidP="00DD1943">
            <w:pPr>
              <w:tabs>
                <w:tab w:val="left" w:pos="426"/>
              </w:tabs>
              <w:jc w:val="center"/>
              <w:rPr>
                <w:szCs w:val="24"/>
              </w:rPr>
            </w:pPr>
          </w:p>
        </w:tc>
      </w:tr>
    </w:tbl>
    <w:p w:rsidR="00FB29C9" w:rsidRDefault="00FB29C9"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FB29C9" w:rsidRDefault="00FB29C9"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FB29C9" w:rsidRDefault="00FB29C9" w:rsidP="006C57AA">
      <w:pPr>
        <w:tabs>
          <w:tab w:val="left" w:pos="426"/>
          <w:tab w:val="left" w:pos="4536"/>
          <w:tab w:val="left" w:pos="4706"/>
        </w:tabs>
        <w:spacing w:before="120"/>
        <w:rPr>
          <w:szCs w:val="24"/>
        </w:rPr>
      </w:pPr>
    </w:p>
    <w:p w:rsidR="00FB29C9" w:rsidRDefault="00FB29C9" w:rsidP="006C57AA">
      <w:pPr>
        <w:numPr>
          <w:ilvl w:val="0"/>
          <w:numId w:val="23"/>
        </w:numPr>
        <w:tabs>
          <w:tab w:val="num" w:pos="567"/>
        </w:tabs>
        <w:spacing w:before="480" w:after="120"/>
        <w:ind w:left="1077" w:hanging="1077"/>
        <w:rPr>
          <w:b/>
        </w:rPr>
      </w:pPr>
      <w:r>
        <w:rPr>
          <w:b/>
        </w:rPr>
        <w:t xml:space="preserve">Zhotovitel stavebního záměru </w:t>
      </w:r>
      <w:r>
        <w:t>–</w:t>
      </w:r>
      <w:r>
        <w:rPr>
          <w:b/>
        </w:rPr>
        <w:t xml:space="preserve"> stavební podnikatel, pokud se mění </w:t>
      </w:r>
    </w:p>
    <w:p w:rsidR="00FB29C9" w:rsidRDefault="00FB29C9" w:rsidP="006C57AA">
      <w:pPr>
        <w:spacing w:line="360" w:lineRule="auto"/>
      </w:pPr>
      <w:r>
        <w:t>Název a sídlo  stavebního podnikatele (pokud je znám), IČ, bylo-li přiděleno</w:t>
      </w:r>
    </w:p>
    <w:p w:rsidR="00FB29C9" w:rsidRDefault="00FB29C9" w:rsidP="006C57AA">
      <w: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r>
        <w:rPr>
          <w:szCs w:val="24"/>
        </w:rPr>
        <w:t>.........................................................................................................................................................................</w:t>
      </w:r>
    </w:p>
    <w:p w:rsidR="00FB29C9" w:rsidRDefault="00FB29C9" w:rsidP="006C57AA">
      <w:pPr>
        <w:tabs>
          <w:tab w:val="left" w:pos="426"/>
          <w:tab w:val="left" w:pos="2013"/>
          <w:tab w:val="left" w:pos="3119"/>
          <w:tab w:val="left" w:pos="4536"/>
        </w:tabs>
        <w:spacing w:before="120"/>
        <w:rPr>
          <w:szCs w:val="24"/>
        </w:rPr>
      </w:pPr>
    </w:p>
    <w:p w:rsidR="00FB29C9" w:rsidRDefault="00FB29C9" w:rsidP="006C57AA">
      <w:pPr>
        <w:numPr>
          <w:ilvl w:val="0"/>
          <w:numId w:val="23"/>
        </w:numPr>
        <w:tabs>
          <w:tab w:val="num" w:pos="567"/>
        </w:tabs>
        <w:spacing w:before="480" w:after="120"/>
        <w:ind w:left="1077" w:hanging="1077"/>
        <w:rPr>
          <w:b/>
          <w:szCs w:val="24"/>
        </w:rPr>
      </w:pPr>
      <w:r>
        <w:rPr>
          <w:b/>
          <w:szCs w:val="24"/>
        </w:rPr>
        <w:t>Předpokládaný termín zahájení a dokončení stavebního záměru, pokud se mění</w:t>
      </w:r>
    </w:p>
    <w:p w:rsidR="00FB29C9" w:rsidRDefault="00FB29C9" w:rsidP="006C57AA">
      <w:pPr>
        <w:tabs>
          <w:tab w:val="left" w:pos="426"/>
          <w:tab w:val="left" w:pos="2127"/>
          <w:tab w:val="left" w:pos="3261"/>
        </w:tabs>
        <w:spacing w:line="360" w:lineRule="auto"/>
        <w:rPr>
          <w:szCs w:val="24"/>
        </w:rPr>
      </w:pPr>
      <w:r>
        <w:rPr>
          <w:szCs w:val="24"/>
        </w:rPr>
        <w:t>Zahájení  ………………………………….…………………………………………………………………</w:t>
      </w:r>
    </w:p>
    <w:p w:rsidR="00FB29C9" w:rsidRDefault="00FB29C9" w:rsidP="006C57AA">
      <w:pPr>
        <w:tabs>
          <w:tab w:val="left" w:pos="426"/>
          <w:tab w:val="left" w:pos="2127"/>
          <w:tab w:val="left" w:pos="3261"/>
        </w:tabs>
        <w:spacing w:line="360" w:lineRule="auto"/>
        <w:rPr>
          <w:szCs w:val="24"/>
        </w:rPr>
      </w:pPr>
      <w:r>
        <w:rPr>
          <w:szCs w:val="24"/>
        </w:rPr>
        <w:t>Dokončení  ……………………………….…………………………………………………………………</w:t>
      </w:r>
    </w:p>
    <w:p w:rsidR="00FB29C9" w:rsidRDefault="00FB29C9" w:rsidP="006C57AA">
      <w:pPr>
        <w:tabs>
          <w:tab w:val="left" w:pos="426"/>
          <w:tab w:val="left" w:pos="2127"/>
          <w:tab w:val="left" w:pos="3261"/>
        </w:tabs>
        <w:spacing w:line="360" w:lineRule="auto"/>
        <w:rPr>
          <w:szCs w:val="24"/>
        </w:rPr>
      </w:pPr>
    </w:p>
    <w:p w:rsidR="00FB29C9" w:rsidRDefault="00FB29C9" w:rsidP="006C57AA">
      <w:pPr>
        <w:numPr>
          <w:ilvl w:val="0"/>
          <w:numId w:val="23"/>
        </w:numPr>
        <w:tabs>
          <w:tab w:val="left" w:pos="540"/>
          <w:tab w:val="num" w:pos="567"/>
        </w:tabs>
        <w:spacing w:before="480" w:after="240"/>
        <w:ind w:left="567" w:hanging="567"/>
        <w:rPr>
          <w:b/>
          <w:szCs w:val="24"/>
        </w:rPr>
      </w:pPr>
      <w:r>
        <w:rPr>
          <w:b/>
          <w:szCs w:val="24"/>
        </w:rPr>
        <w:t>Orientační náklady na provedení stavebního záměru, pokud se mění:</w:t>
      </w:r>
      <w:r>
        <w:rPr>
          <w:szCs w:val="24"/>
        </w:rPr>
        <w:t>………….........................</w:t>
      </w:r>
    </w:p>
    <w:p w:rsidR="00FB29C9" w:rsidRDefault="00FB29C9" w:rsidP="006C57AA">
      <w:pPr>
        <w:tabs>
          <w:tab w:val="left" w:pos="540"/>
          <w:tab w:val="left" w:pos="567"/>
        </w:tabs>
        <w:spacing w:before="120" w:after="240"/>
        <w:rPr>
          <w:b/>
          <w:szCs w:val="24"/>
        </w:rPr>
      </w:pPr>
    </w:p>
    <w:p w:rsidR="00FB29C9" w:rsidRDefault="00FB29C9" w:rsidP="006C57AA">
      <w:pPr>
        <w:numPr>
          <w:ilvl w:val="0"/>
          <w:numId w:val="23"/>
        </w:numPr>
        <w:tabs>
          <w:tab w:val="clear" w:pos="1080"/>
          <w:tab w:val="num" w:pos="567"/>
          <w:tab w:val="left" w:pos="4536"/>
          <w:tab w:val="left" w:pos="4706"/>
        </w:tabs>
        <w:spacing w:before="120"/>
        <w:ind w:hanging="1080"/>
        <w:rPr>
          <w:b/>
          <w:szCs w:val="24"/>
        </w:rPr>
      </w:pPr>
      <w:r>
        <w:rPr>
          <w:b/>
          <w:szCs w:val="24"/>
        </w:rPr>
        <w:t>Užití sousedního pozemku nebo stavby pro provedení změny stavby</w:t>
      </w:r>
    </w:p>
    <w:p w:rsidR="00FB29C9" w:rsidRDefault="00FB29C9" w:rsidP="006C57AA">
      <w:pPr>
        <w:tabs>
          <w:tab w:val="left" w:pos="4536"/>
          <w:tab w:val="left" w:pos="4706"/>
          <w:tab w:val="left" w:pos="7371"/>
        </w:tabs>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FB29C9" w:rsidRDefault="00FB29C9" w:rsidP="006C57AA">
      <w:pPr>
        <w:spacing w:before="120"/>
        <w:jc w:val="left"/>
        <w:rPr>
          <w:szCs w:val="24"/>
        </w:rPr>
      </w:pPr>
      <w:r>
        <w:rPr>
          <w:szCs w:val="24"/>
        </w:rPr>
        <w:t>Pokud ano, je vyjádření vlastníka této nemovitostí připojeno v samostatné příloze.</w:t>
      </w:r>
    </w:p>
    <w:p w:rsidR="00FB29C9" w:rsidRDefault="00FB29C9" w:rsidP="00C44B9C">
      <w:pPr>
        <w:pStyle w:val="Styl1"/>
      </w:pPr>
      <w:r>
        <w:t>XI. Posouzení vlivu změny stavby na životní prostředí podle zvláštního právního předpisu</w:t>
      </w:r>
    </w:p>
    <w:p w:rsidR="00FB29C9" w:rsidRDefault="00FB29C9" w:rsidP="00C44B9C">
      <w:pPr>
        <w:tabs>
          <w:tab w:val="left" w:pos="426"/>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stavby </w:t>
      </w:r>
      <w:r>
        <w:rPr>
          <w:szCs w:val="24"/>
          <w:u w:val="single"/>
        </w:rPr>
        <w:t>nevyžaduje</w:t>
      </w:r>
      <w:r>
        <w:rPr>
          <w:szCs w:val="24"/>
        </w:rPr>
        <w:t xml:space="preserve"> posouzení jejích vlivů na životní prostředí: </w:t>
      </w:r>
    </w:p>
    <w:p w:rsidR="00FB29C9" w:rsidRDefault="00FB29C9" w:rsidP="00C44B9C">
      <w:pPr>
        <w:tabs>
          <w:tab w:val="left" w:pos="426"/>
          <w:tab w:val="left" w:pos="851"/>
        </w:tabs>
        <w:spacing w:before="12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nevztahuje se na ni zákon č. 100/2001 Sb. ani § 45h a 45i zákona č. 114/1992 Sb.</w:t>
      </w:r>
    </w:p>
    <w:p w:rsidR="00FB29C9" w:rsidRDefault="00FB29C9" w:rsidP="00C44B9C">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stanovisko orgánu ochrany přírody podle § 45i odst. 1 zákona č. 114/1992 Sb., kterým tento orgán vyloučil významný vliv na území evropsky významné lokality nebo ptačí oblasti</w:t>
      </w:r>
    </w:p>
    <w:p w:rsidR="00FB29C9" w:rsidRDefault="00FB29C9" w:rsidP="00C44B9C">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sdělení příslušného úřadu, že změna stavby, která je podlimitním záměrem, nepodléhá zjišťovacímu řízení</w:t>
      </w:r>
    </w:p>
    <w:p w:rsidR="00FB29C9" w:rsidRDefault="00FB29C9" w:rsidP="00C44B9C">
      <w:pPr>
        <w:tabs>
          <w:tab w:val="left" w:pos="426"/>
          <w:tab w:val="left" w:pos="851"/>
        </w:tabs>
        <w:spacing w:before="60"/>
        <w:ind w:left="851" w:hanging="851"/>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závěr zjišťovacího řízení, kterým se stanoví, že změna stavby nemůže mít významný vliv na životní prostředí</w:t>
      </w:r>
    </w:p>
    <w:p w:rsidR="00FB29C9" w:rsidRDefault="00FB29C9" w:rsidP="00C44B9C">
      <w:pPr>
        <w:tabs>
          <w:tab w:val="left" w:pos="426"/>
          <w:tab w:val="left" w:pos="851"/>
        </w:tabs>
        <w:spacing w:before="120"/>
        <w:rPr>
          <w:szCs w:val="24"/>
        </w:rPr>
      </w:pPr>
      <w:r>
        <w:rPr>
          <w:szCs w:val="24"/>
        </w:rPr>
        <w:fldChar w:fldCharType="begin">
          <w:ffData>
            <w:name w:val="Zaškrtávací26"/>
            <w:enabled/>
            <w:calcOnExit w:val="0"/>
            <w:checkBox>
              <w:sizeAuto/>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stavby </w:t>
      </w:r>
      <w:r>
        <w:rPr>
          <w:szCs w:val="24"/>
          <w:u w:val="single"/>
        </w:rPr>
        <w:t>vyžaduje</w:t>
      </w:r>
      <w:r>
        <w:rPr>
          <w:szCs w:val="24"/>
        </w:rPr>
        <w:t xml:space="preserve"> posouzení jejích vlivů na životní prostředí:</w:t>
      </w:r>
    </w:p>
    <w:p w:rsidR="00FB29C9" w:rsidRDefault="00FB29C9" w:rsidP="00C44B9C">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stavby byla posouzena před podáním žádosti o vydání rozhodnutí – žadatel </w:t>
      </w:r>
      <w:r>
        <w:rPr>
          <w:szCs w:val="24"/>
        </w:rPr>
        <w:tab/>
      </w:r>
      <w:r>
        <w:rPr>
          <w:szCs w:val="24"/>
        </w:rPr>
        <w:tab/>
      </w:r>
      <w:r>
        <w:rPr>
          <w:szCs w:val="24"/>
        </w:rPr>
        <w:tab/>
        <w:t xml:space="preserve">        doloží stanovisko příslušného úřadu k posouzení vlivů provedení záměru na životní prostředí</w:t>
      </w:r>
    </w:p>
    <w:p w:rsidR="00FB29C9" w:rsidRDefault="00FB29C9" w:rsidP="00C44B9C">
      <w:pPr>
        <w:tabs>
          <w:tab w:val="left" w:pos="426"/>
          <w:tab w:val="left" w:pos="851"/>
        </w:tabs>
        <w:spacing w:before="60"/>
        <w:jc w:val="left"/>
        <w:rPr>
          <w:szCs w:val="24"/>
        </w:rPr>
      </w:pPr>
      <w:r>
        <w:rPr>
          <w:szCs w:val="24"/>
        </w:rPr>
        <w:tab/>
      </w:r>
      <w:r>
        <w:rPr>
          <w:szCs w:val="24"/>
        </w:rPr>
        <w:fldChar w:fldCharType="begin">
          <w:ffData>
            <w:name w:val=""/>
            <w:enabled/>
            <w:calcOnExit w:val="0"/>
            <w:checkBox>
              <w:size w:val="18"/>
              <w:default w:val="0"/>
            </w:checkBox>
          </w:ffData>
        </w:fldChar>
      </w:r>
      <w:r>
        <w:rPr>
          <w:szCs w:val="24"/>
        </w:rPr>
        <w:instrText xml:space="preserve"> FORMCHECKBOX </w:instrText>
      </w:r>
      <w:r>
        <w:rPr>
          <w:szCs w:val="24"/>
        </w:rPr>
      </w:r>
      <w:r>
        <w:rPr>
          <w:szCs w:val="24"/>
        </w:rPr>
        <w:fldChar w:fldCharType="end"/>
      </w:r>
      <w:r>
        <w:rPr>
          <w:szCs w:val="24"/>
        </w:rPr>
        <w:t xml:space="preserve"> </w:t>
      </w:r>
      <w:r>
        <w:rPr>
          <w:szCs w:val="24"/>
        </w:rPr>
        <w:tab/>
        <w:t xml:space="preserve">změna stavby bude posouzena souběžně s územním řízením – žadatel předloží současně </w:t>
      </w:r>
      <w:r>
        <w:rPr>
          <w:szCs w:val="24"/>
        </w:rPr>
        <w:tab/>
      </w:r>
      <w:r>
        <w:rPr>
          <w:szCs w:val="24"/>
        </w:rPr>
        <w:tab/>
        <w:t xml:space="preserve">       dokumentaci vlivu záměru na životní prostředí</w:t>
      </w:r>
    </w:p>
    <w:p w:rsidR="00FB29C9" w:rsidRDefault="00FB29C9" w:rsidP="006C57AA">
      <w:pPr>
        <w:tabs>
          <w:tab w:val="left" w:pos="426"/>
          <w:tab w:val="left" w:pos="2127"/>
          <w:tab w:val="left" w:pos="3261"/>
        </w:tabs>
        <w:spacing w:line="360" w:lineRule="auto"/>
        <w:rPr>
          <w:szCs w:val="24"/>
        </w:rPr>
      </w:pPr>
    </w:p>
    <w:p w:rsidR="00FB29C9" w:rsidRDefault="00FB29C9" w:rsidP="006C57AA">
      <w:pPr>
        <w:tabs>
          <w:tab w:val="left" w:pos="426"/>
          <w:tab w:val="left" w:pos="2127"/>
          <w:tab w:val="left" w:pos="3261"/>
        </w:tabs>
        <w:spacing w:line="360" w:lineRule="auto"/>
        <w:rPr>
          <w:szCs w:val="24"/>
        </w:rPr>
      </w:pPr>
    </w:p>
    <w:p w:rsidR="00FB29C9" w:rsidRDefault="00FB29C9" w:rsidP="006C57AA">
      <w:pPr>
        <w:tabs>
          <w:tab w:val="left" w:pos="426"/>
          <w:tab w:val="left" w:pos="2127"/>
          <w:tab w:val="left" w:pos="3261"/>
        </w:tabs>
        <w:spacing w:line="360" w:lineRule="auto"/>
        <w:rPr>
          <w:szCs w:val="24"/>
        </w:rPr>
      </w:pPr>
      <w:r>
        <w:rPr>
          <w:szCs w:val="24"/>
        </w:rPr>
        <w:t>V …………...……………………dne……..…....…………..</w:t>
      </w:r>
    </w:p>
    <w:p w:rsidR="00FB29C9" w:rsidRDefault="00FB29C9" w:rsidP="006C57AA">
      <w:pPr>
        <w:tabs>
          <w:tab w:val="left" w:pos="426"/>
          <w:tab w:val="left" w:pos="2127"/>
          <w:tab w:val="left" w:pos="3261"/>
        </w:tabs>
        <w:spacing w:line="360" w:lineRule="auto"/>
        <w:rPr>
          <w:szCs w:val="24"/>
        </w:rPr>
      </w:pPr>
    </w:p>
    <w:p w:rsidR="00FB29C9" w:rsidRDefault="00FB29C9" w:rsidP="006C57AA">
      <w:pPr>
        <w:tabs>
          <w:tab w:val="left" w:pos="426"/>
          <w:tab w:val="left" w:pos="2127"/>
          <w:tab w:val="left" w:pos="3261"/>
        </w:tabs>
        <w:spacing w:line="360" w:lineRule="auto"/>
        <w:rPr>
          <w:szCs w:val="24"/>
        </w:rPr>
      </w:pPr>
    </w:p>
    <w:p w:rsidR="00FB29C9" w:rsidRDefault="00FB29C9" w:rsidP="006C57AA">
      <w:pPr>
        <w:ind w:left="4820"/>
        <w:rPr>
          <w:szCs w:val="24"/>
        </w:rPr>
      </w:pPr>
      <w:r>
        <w:rPr>
          <w:szCs w:val="24"/>
        </w:rPr>
        <w:t>………………………………………………..</w:t>
      </w:r>
    </w:p>
    <w:p w:rsidR="00FB29C9" w:rsidRDefault="00FB29C9" w:rsidP="006C57AA">
      <w:pPr>
        <w:ind w:left="6521"/>
        <w:rPr>
          <w:szCs w:val="24"/>
        </w:rPr>
      </w:pPr>
      <w:r>
        <w:rPr>
          <w:szCs w:val="24"/>
        </w:rPr>
        <w:t xml:space="preserve">podpis </w:t>
      </w:r>
    </w:p>
    <w:p w:rsidR="00FB29C9" w:rsidRDefault="00FB29C9" w:rsidP="006C57AA">
      <w:pPr>
        <w:ind w:left="6521"/>
        <w:rPr>
          <w:szCs w:val="24"/>
        </w:rPr>
      </w:pPr>
    </w:p>
    <w:p w:rsidR="00FB29C9" w:rsidRDefault="00FB29C9" w:rsidP="006C57AA">
      <w:pPr>
        <w:ind w:left="6521"/>
        <w:rPr>
          <w:szCs w:val="24"/>
        </w:rPr>
      </w:pPr>
    </w:p>
    <w:p w:rsidR="00FB29C9" w:rsidRDefault="00FB29C9" w:rsidP="006C57AA">
      <w:pPr>
        <w:ind w:left="6521"/>
        <w:rPr>
          <w:szCs w:val="24"/>
        </w:rPr>
      </w:pPr>
    </w:p>
    <w:p w:rsidR="00FB29C9" w:rsidRDefault="00FB29C9" w:rsidP="006C57AA">
      <w:pPr>
        <w:ind w:left="6521"/>
        <w:rPr>
          <w:szCs w:val="24"/>
        </w:rPr>
      </w:pPr>
    </w:p>
    <w:p w:rsidR="00FB29C9" w:rsidRDefault="00FB29C9" w:rsidP="006C57AA">
      <w:pPr>
        <w:ind w:left="6521"/>
        <w:rPr>
          <w:szCs w:val="24"/>
        </w:rPr>
      </w:pPr>
    </w:p>
    <w:p w:rsidR="00FB29C9" w:rsidRDefault="00FB29C9" w:rsidP="006C57AA">
      <w:pPr>
        <w:ind w:left="6521"/>
        <w:rPr>
          <w:szCs w:val="24"/>
        </w:rPr>
      </w:pPr>
    </w:p>
    <w:p w:rsidR="00FB29C9" w:rsidRDefault="00FB29C9" w:rsidP="006C57AA">
      <w:pPr>
        <w:ind w:left="6521"/>
        <w:rPr>
          <w:szCs w:val="24"/>
        </w:rPr>
      </w:pPr>
    </w:p>
    <w:p w:rsidR="00FB29C9" w:rsidRDefault="00FB29C9" w:rsidP="006C57AA">
      <w:pPr>
        <w:ind w:left="6521"/>
        <w:rPr>
          <w:szCs w:val="24"/>
        </w:rPr>
      </w:pPr>
    </w:p>
    <w:p w:rsidR="00FB29C9" w:rsidRDefault="00FB29C9" w:rsidP="006C57AA">
      <w:pPr>
        <w:spacing w:after="240"/>
        <w:jc w:val="center"/>
        <w:rPr>
          <w:b/>
          <w:sz w:val="28"/>
          <w:szCs w:val="28"/>
        </w:rPr>
      </w:pPr>
      <w:r>
        <w:rPr>
          <w:b/>
          <w:sz w:val="28"/>
          <w:szCs w:val="28"/>
        </w:rPr>
        <w:t>ČÁST B</w:t>
      </w:r>
    </w:p>
    <w:p w:rsidR="00FB29C9" w:rsidRDefault="00FB29C9" w:rsidP="006C57AA">
      <w:pPr>
        <w:rPr>
          <w:b/>
          <w:szCs w:val="24"/>
        </w:rPr>
      </w:pPr>
      <w:r>
        <w:rPr>
          <w:b/>
          <w:szCs w:val="24"/>
        </w:rPr>
        <w:t>Přílohy  žádosti o povolení stavby:</w:t>
      </w:r>
    </w:p>
    <w:tbl>
      <w:tblPr>
        <w:tblW w:w="0" w:type="auto"/>
        <w:tblBorders>
          <w:right w:val="single" w:sz="4" w:space="0" w:color="auto"/>
        </w:tblBorders>
        <w:tblLook w:val="01E0"/>
      </w:tblPr>
      <w:tblGrid>
        <w:gridCol w:w="534"/>
        <w:gridCol w:w="9810"/>
      </w:tblGrid>
      <w:tr w:rsidR="00FB29C9">
        <w:tc>
          <w:tcPr>
            <w:tcW w:w="534" w:type="dxa"/>
            <w:tcBorders>
              <w:top w:val="nil"/>
              <w:left w:val="nil"/>
              <w:bottom w:val="nil"/>
              <w:right w:val="nil"/>
            </w:tcBorders>
          </w:tcPr>
          <w:p w:rsidR="00FB29C9" w:rsidRDefault="00FB29C9">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Plná moc v případě zastupování stavebníka, není-li udělena plná moc pro více řízení, popřípadě plná moc do protokolu.</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Seznam a adresy osob, které mají vlastnická práva nebo práva odpovídající věcnému břemenu k sousedním pozemkům nebo stavbám na nich, a tato práva mohou být prováděním změny stavby přímo dotčena. Je-li těchto osob více než 30, identifikují se pouze označením pozemků a  staveb evidovaných v katastru nemovitostí.</w:t>
            </w:r>
          </w:p>
        </w:tc>
      </w:tr>
      <w:tr w:rsidR="00FB29C9">
        <w:tc>
          <w:tcPr>
            <w:tcW w:w="534" w:type="dxa"/>
            <w:tcBorders>
              <w:top w:val="nil"/>
              <w:left w:val="nil"/>
              <w:bottom w:val="nil"/>
              <w:right w:val="nil"/>
            </w:tcBorders>
          </w:tcPr>
          <w:p w:rsidR="00FB29C9" w:rsidRDefault="00FB29C9" w:rsidP="007369D0">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C44B9C">
            <w:pPr>
              <w:numPr>
                <w:ilvl w:val="0"/>
                <w:numId w:val="24"/>
              </w:numPr>
              <w:tabs>
                <w:tab w:val="left" w:pos="-284"/>
                <w:tab w:val="left" w:pos="720"/>
              </w:tabs>
              <w:spacing w:before="120"/>
            </w:pPr>
            <w:r>
              <w:t>Seznam a adresy oprávněných osob, z věcných práv k pozemkům nebo stavbám, na kterých se změna stavby umisťuje.</w:t>
            </w:r>
          </w:p>
        </w:tc>
      </w:tr>
      <w:tr w:rsidR="00FB29C9">
        <w:tc>
          <w:tcPr>
            <w:tcW w:w="534" w:type="dxa"/>
            <w:tcBorders>
              <w:top w:val="nil"/>
              <w:left w:val="nil"/>
              <w:bottom w:val="nil"/>
              <w:right w:val="nil"/>
            </w:tcBorders>
          </w:tcPr>
          <w:p w:rsidR="00FB29C9" w:rsidRDefault="00FB29C9" w:rsidP="007369D0">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C44B9C">
            <w:pPr>
              <w:numPr>
                <w:ilvl w:val="0"/>
                <w:numId w:val="24"/>
              </w:numPr>
              <w:tabs>
                <w:tab w:val="left" w:pos="-284"/>
                <w:tab w:val="left" w:pos="720"/>
              </w:tabs>
              <w:spacing w:before="120"/>
            </w:pPr>
            <w:r>
              <w:t xml:space="preserve">Celková situace v měřítku katastrální mapy včetně </w:t>
            </w:r>
            <w:r>
              <w:rPr>
                <w:szCs w:val="24"/>
              </w:rPr>
              <w:t>parcelních čísel, se zakreslením stavebního pozemku, požadované změny v umístění stavby, s vyznačením vazeb a účinků na okolí, zejména vzdáleností od hranic pozemku a sousedních staveb.</w:t>
            </w:r>
          </w:p>
        </w:tc>
      </w:tr>
      <w:tr w:rsidR="00FB29C9">
        <w:tc>
          <w:tcPr>
            <w:tcW w:w="534" w:type="dxa"/>
            <w:tcBorders>
              <w:top w:val="nil"/>
              <w:left w:val="nil"/>
              <w:bottom w:val="nil"/>
              <w:right w:val="nil"/>
            </w:tcBorders>
          </w:tcPr>
          <w:p w:rsidR="00FB29C9" w:rsidRDefault="00FB29C9" w:rsidP="007369D0">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C44B9C">
            <w:pPr>
              <w:numPr>
                <w:ilvl w:val="0"/>
                <w:numId w:val="24"/>
              </w:numPr>
              <w:tabs>
                <w:tab w:val="left" w:pos="-284"/>
                <w:tab w:val="left" w:pos="720"/>
              </w:tabs>
              <w:spacing w:before="120"/>
            </w:pPr>
            <w:r>
              <w:t xml:space="preserve">U </w:t>
            </w:r>
            <w:r>
              <w:rPr>
                <w:szCs w:val="24"/>
              </w:rPr>
              <w:t>liniových staveb delších než 1 000 m a u staveb zvlášť rozsáhlých se doklad uvedený v bodě 5. doplní zákresem stavby na mapovém podkladě v měřítku 1:10 000 až 1:50 000.</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Plán kontrolních prohlídek stavby, pokud se mění.</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 xml:space="preserve">Smlouvy </w:t>
            </w:r>
            <w:r>
              <w:rPr>
                <w:szCs w:val="24"/>
              </w:rPr>
              <w:t>s příslušnými vlastníky veřejné dopravní a technické infrastruktury nebo plánovací smlouva, vyžaduje-li změna stavby vybudování nové nebo úpravu stávající veřejné dopravní a technické infrastruktury.</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 xml:space="preserve">U </w:t>
            </w:r>
            <w:r>
              <w:rPr>
                <w:szCs w:val="24"/>
              </w:rPr>
              <w:t>výrobků, které plní funkci stavby, doklad podle zvláštního právního předpisu prokazujícího shodu jeho vlastností s požadavky na stavby podle § 156 stavebního zákona nebo technickou dokumentaci výrobce nebo dovozce, popřípadě další doklad, z něhož je možné ověřit dodržení požadavků na stavby.</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Projektová dokumentace změny stavby, popř. kopie ověřené projektové dokumentace, do které projektant vyznačí navrhované změny.</w:t>
            </w:r>
          </w:p>
          <w:p w:rsidR="00FB29C9" w:rsidRDefault="00FB29C9" w:rsidP="00D83F57">
            <w:pPr>
              <w:tabs>
                <w:tab w:val="left" w:pos="-284"/>
                <w:tab w:val="left" w:pos="720"/>
              </w:tabs>
              <w:spacing w:before="120"/>
              <w:ind w:left="340"/>
            </w:pPr>
            <w:r>
              <w:t xml:space="preserve">Pro zpracování dokumentace lze využít v případě změny stavby před jejím dokončením, která </w:t>
            </w:r>
            <w:r w:rsidRPr="00DD1943">
              <w:rPr>
                <w:u w:val="single"/>
              </w:rPr>
              <w:t>nevyžaduje</w:t>
            </w:r>
            <w:r>
              <w:t xml:space="preserve"> změnu územního rozhodnutí, přílohu č. 5 vyhlášky č. 499/2006 Sb.</w:t>
            </w:r>
          </w:p>
          <w:p w:rsidR="00FB29C9" w:rsidRDefault="00FB29C9" w:rsidP="00D83F57">
            <w:pPr>
              <w:tabs>
                <w:tab w:val="left" w:pos="-284"/>
                <w:tab w:val="left" w:pos="720"/>
              </w:tabs>
              <w:spacing w:before="120"/>
              <w:ind w:left="340"/>
            </w:pPr>
            <w:r>
              <w:t xml:space="preserve">Pro zpracování společné dokumentace lze využít v případě změny stavby před jejím dokončením, která </w:t>
            </w:r>
            <w:r w:rsidRPr="00DD1943">
              <w:rPr>
                <w:u w:val="single"/>
              </w:rPr>
              <w:t>vyžaduje</w:t>
            </w:r>
            <w:r>
              <w:t xml:space="preserve"> změnu územního rozhodnutí, přílohu č. 4 vyhlášky č. 499/2006 Sb.</w:t>
            </w:r>
          </w:p>
          <w:p w:rsidR="00FB29C9" w:rsidRDefault="00FB29C9" w:rsidP="00D83F57">
            <w:pPr>
              <w:tabs>
                <w:tab w:val="left" w:pos="-284"/>
                <w:tab w:val="left" w:pos="720"/>
              </w:tabs>
              <w:spacing w:before="120"/>
              <w:ind w:left="340"/>
            </w:pPr>
            <w:r>
              <w:t>Součástí projektové / společné projektové dokumentace jsou:</w:t>
            </w:r>
          </w:p>
          <w:p w:rsidR="00FB29C9" w:rsidRDefault="00FB29C9" w:rsidP="006C57AA">
            <w:pPr>
              <w:numPr>
                <w:ilvl w:val="2"/>
                <w:numId w:val="24"/>
              </w:numPr>
              <w:tabs>
                <w:tab w:val="num" w:pos="742"/>
              </w:tabs>
              <w:autoSpaceDE w:val="0"/>
              <w:autoSpaceDN w:val="0"/>
              <w:adjustRightInd w:val="0"/>
              <w:spacing w:before="120"/>
              <w:ind w:left="743" w:hanging="284"/>
              <w:rPr>
                <w:szCs w:val="24"/>
              </w:rPr>
            </w:pPr>
            <w:r>
              <w:rPr>
                <w:szCs w:val="24"/>
              </w:rP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změny stavby dotčeny, </w:t>
            </w:r>
          </w:p>
          <w:p w:rsidR="00FB29C9" w:rsidRDefault="00FB29C9" w:rsidP="006C57AA">
            <w:pPr>
              <w:numPr>
                <w:ilvl w:val="2"/>
                <w:numId w:val="24"/>
              </w:numPr>
              <w:tabs>
                <w:tab w:val="num" w:pos="742"/>
              </w:tabs>
              <w:autoSpaceDE w:val="0"/>
              <w:autoSpaceDN w:val="0"/>
              <w:adjustRightInd w:val="0"/>
              <w:spacing w:before="120"/>
              <w:ind w:left="743" w:hanging="284"/>
              <w:rPr>
                <w:szCs w:val="24"/>
              </w:rPr>
            </w:pPr>
            <w:r>
              <w:rPr>
                <w:szCs w:val="24"/>
              </w:rPr>
              <w:t>stanoviska vlastníků veřejné dopravní a technické infrastruktury k možnosti a způsobu napojení nebo k podmínkám dotčených ochranných a bezpečnostních pásem, popřípadě vyznačená na situačním výkresu, pokud mohou být změnou dotčeny,</w:t>
            </w:r>
          </w:p>
          <w:p w:rsidR="00FB29C9" w:rsidRDefault="00FB29C9" w:rsidP="006C57AA">
            <w:pPr>
              <w:numPr>
                <w:ilvl w:val="2"/>
                <w:numId w:val="24"/>
              </w:numPr>
              <w:tabs>
                <w:tab w:val="num" w:pos="742"/>
              </w:tabs>
              <w:autoSpaceDE w:val="0"/>
              <w:autoSpaceDN w:val="0"/>
              <w:adjustRightInd w:val="0"/>
              <w:spacing w:before="120"/>
              <w:ind w:left="743" w:hanging="284"/>
              <w:rPr>
                <w:szCs w:val="24"/>
              </w:rPr>
            </w:pPr>
            <w:r>
              <w:rPr>
                <w:szCs w:val="24"/>
              </w:rPr>
              <w:t xml:space="preserve">plán provedení kontroly spolehlivosti konstrukcí stavby z hlediska jejich budoucího využití, </w:t>
            </w:r>
          </w:p>
          <w:p w:rsidR="00FB29C9" w:rsidRDefault="00FB29C9">
            <w:pPr>
              <w:tabs>
                <w:tab w:val="left" w:pos="-284"/>
                <w:tab w:val="left" w:pos="720"/>
              </w:tabs>
              <w:spacing w:before="120"/>
              <w:ind w:left="546" w:hanging="180"/>
            </w:pPr>
            <w:r>
              <w:rPr>
                <w:szCs w:val="24"/>
              </w:rPr>
              <w:t>nebo vyhlášky č. 146/2008 Sb.</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t xml:space="preserve">Stanovisko </w:t>
            </w:r>
            <w:r>
              <w:rPr>
                <w:szCs w:val="24"/>
              </w:rPr>
              <w:t>orgánu ochrany přírody podle § 45i odst. 1 zákona č. 114/1992 Sb., kterým tento orgán vyloučil významný vliv na území evropsky významné lokality nebo ptačí oblasti; sdělení příslušného úřadu, že změna stavby, která je podlimitním záměrem, nepodléhá zjišťovacímu řízení; závěr zjišťovacího řízení, že změna stavby nemůže mít významný vliv na životní prostředí.</w:t>
            </w:r>
          </w:p>
        </w:tc>
      </w:tr>
      <w:tr w:rsidR="00FB29C9">
        <w:tc>
          <w:tcPr>
            <w:tcW w:w="534" w:type="dxa"/>
            <w:tcBorders>
              <w:top w:val="nil"/>
              <w:left w:val="nil"/>
              <w:bottom w:val="nil"/>
              <w:right w:val="nil"/>
            </w:tcBorders>
          </w:tcPr>
          <w:p w:rsidR="00FB29C9" w:rsidRDefault="00FB29C9">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 w:val="left" w:pos="720"/>
              </w:tabs>
              <w:spacing w:before="120"/>
            </w:pPr>
            <w:r>
              <w:rPr>
                <w:szCs w:val="24"/>
              </w:rPr>
              <w:t>Stanovisko příslušného úřadu k posouzení vlivů provedení změny stavby na životní prostředí, bylo-li vydáno.</w:t>
            </w:r>
          </w:p>
        </w:tc>
      </w:tr>
      <w:tr w:rsidR="00FB29C9">
        <w:tc>
          <w:tcPr>
            <w:tcW w:w="534" w:type="dxa"/>
            <w:tcBorders>
              <w:top w:val="nil"/>
              <w:left w:val="nil"/>
              <w:bottom w:val="nil"/>
              <w:right w:val="nil"/>
            </w:tcBorders>
          </w:tcPr>
          <w:p w:rsidR="00FB29C9" w:rsidRDefault="00FB29C9">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Borders>
              <w:top w:val="nil"/>
              <w:left w:val="nil"/>
              <w:bottom w:val="nil"/>
              <w:right w:val="nil"/>
            </w:tcBorders>
          </w:tcPr>
          <w:p w:rsidR="00FB29C9" w:rsidRDefault="00FB29C9" w:rsidP="006C57AA">
            <w:pPr>
              <w:numPr>
                <w:ilvl w:val="0"/>
                <w:numId w:val="24"/>
              </w:numPr>
              <w:tabs>
                <w:tab w:val="left" w:pos="-284"/>
              </w:tabs>
              <w:spacing w:before="120"/>
            </w:pPr>
            <w:r>
              <w:t>Další přílohy podle části A</w:t>
            </w:r>
          </w:p>
          <w:p w:rsidR="00FB29C9" w:rsidRDefault="00FB29C9">
            <w:pPr>
              <w:tabs>
                <w:tab w:val="left" w:pos="4536"/>
                <w:tab w:val="left" w:pos="4706"/>
              </w:tabs>
              <w:spacing w:before="120" w:after="120"/>
              <w:ind w:left="369" w:hanging="902"/>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II. žádosti</w:t>
            </w:r>
          </w:p>
          <w:p w:rsidR="00FB29C9" w:rsidRDefault="00FB29C9">
            <w:pPr>
              <w:spacing w:after="120"/>
              <w:ind w:left="366" w:hanging="899"/>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VI. žádosti</w:t>
            </w:r>
          </w:p>
          <w:p w:rsidR="00FB29C9" w:rsidRDefault="00FB29C9">
            <w:pPr>
              <w:spacing w:after="120"/>
              <w:ind w:left="366" w:hanging="899"/>
            </w:pPr>
            <w:r>
              <w:fldChar w:fldCharType="begin">
                <w:ffData>
                  <w:name w:val="Zaškrtávací26"/>
                  <w:enabled/>
                  <w:calcOnExit w:val="0"/>
                  <w:checkBox>
                    <w:size w:val="20"/>
                    <w:default w:val="0"/>
                  </w:checkBox>
                </w:ffData>
              </w:fldChar>
            </w:r>
            <w:r>
              <w:instrText xml:space="preserve"> FORMCHECKBOX </w:instrText>
            </w:r>
            <w:r>
              <w:fldChar w:fldCharType="end"/>
            </w:r>
            <w:r>
              <w:t xml:space="preserve">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t>k bodu X. žádosti“.“.</w:t>
            </w:r>
          </w:p>
        </w:tc>
      </w:tr>
    </w:tbl>
    <w:p w:rsidR="00FB29C9" w:rsidRDefault="00FB29C9" w:rsidP="00E213B1"/>
    <w:sectPr w:rsidR="00FB29C9" w:rsidSect="00E213B1">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F01F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59EF67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98C911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2A2B5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5C6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FA890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5ADB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58C4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06BD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0B6A564"/>
    <w:lvl w:ilvl="0">
      <w:start w:val="1"/>
      <w:numFmt w:val="bullet"/>
      <w:lvlText w:val=""/>
      <w:lvlJc w:val="left"/>
      <w:pPr>
        <w:tabs>
          <w:tab w:val="num" w:pos="360"/>
        </w:tabs>
        <w:ind w:left="360" w:hanging="360"/>
      </w:pPr>
      <w:rPr>
        <w:rFonts w:ascii="Symbol" w:hAnsi="Symbol" w:hint="default"/>
      </w:rPr>
    </w:lvl>
  </w:abstractNum>
  <w:abstractNum w:abstractNumId="1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1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2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3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4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6"/>
  </w:num>
  <w:num w:numId="5">
    <w:abstractNumId w:val="39"/>
  </w:num>
  <w:num w:numId="6">
    <w:abstractNumId w:val="14"/>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042320"/>
    <w:rsid w:val="00063064"/>
    <w:rsid w:val="000807A4"/>
    <w:rsid w:val="0010653A"/>
    <w:rsid w:val="00354E28"/>
    <w:rsid w:val="003E17E6"/>
    <w:rsid w:val="003F545D"/>
    <w:rsid w:val="004F282B"/>
    <w:rsid w:val="004F73AF"/>
    <w:rsid w:val="00583248"/>
    <w:rsid w:val="00632568"/>
    <w:rsid w:val="00673F34"/>
    <w:rsid w:val="006B5E7E"/>
    <w:rsid w:val="006C57AA"/>
    <w:rsid w:val="006F4303"/>
    <w:rsid w:val="007369D0"/>
    <w:rsid w:val="00747699"/>
    <w:rsid w:val="008021F8"/>
    <w:rsid w:val="00837491"/>
    <w:rsid w:val="00843E56"/>
    <w:rsid w:val="0084635B"/>
    <w:rsid w:val="008614B3"/>
    <w:rsid w:val="008679E0"/>
    <w:rsid w:val="00894515"/>
    <w:rsid w:val="008A1717"/>
    <w:rsid w:val="008F2F45"/>
    <w:rsid w:val="009B0E62"/>
    <w:rsid w:val="009C1EF9"/>
    <w:rsid w:val="009C456C"/>
    <w:rsid w:val="009D7F0E"/>
    <w:rsid w:val="009F77A6"/>
    <w:rsid w:val="00AC043B"/>
    <w:rsid w:val="00B95709"/>
    <w:rsid w:val="00C44B9C"/>
    <w:rsid w:val="00C83A01"/>
    <w:rsid w:val="00D50D7B"/>
    <w:rsid w:val="00D70CBD"/>
    <w:rsid w:val="00D83F57"/>
    <w:rsid w:val="00DA56FA"/>
    <w:rsid w:val="00DD1943"/>
    <w:rsid w:val="00E213B1"/>
    <w:rsid w:val="00E339ED"/>
    <w:rsid w:val="00E3592D"/>
    <w:rsid w:val="00E658F8"/>
    <w:rsid w:val="00EA7ED9"/>
    <w:rsid w:val="00F2122A"/>
    <w:rsid w:val="00F77774"/>
    <w:rsid w:val="00FB29C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uiPriority="0" w:unhideWhenUsed="1"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jc w:val="center"/>
    </w:pPr>
  </w:style>
  <w:style w:type="paragraph" w:customStyle="1" w:styleId="Nadpisparagrafu">
    <w:name w:val="Nadpis paragrafu"/>
    <w:basedOn w:val="Paragraf"/>
    <w:next w:val="Textodstavce"/>
    <w:uiPriority w:val="99"/>
    <w:rsid w:val="006C57AA"/>
    <w:pPr>
      <w:numPr>
        <w:numId w:val="5"/>
      </w:numPr>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73F34"/>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6B5E7E"/>
    <w:rPr>
      <w:b/>
      <w:sz w:val="24"/>
      <w:lang w:val="cs-CZ" w:eastAsia="cs-CZ"/>
    </w:rPr>
  </w:style>
  <w:style w:type="paragraph" w:customStyle="1" w:styleId="Styl1Char">
    <w:name w:val="Styl1 Char"/>
    <w:basedOn w:val="Normal"/>
    <w:link w:val="Styl1CharChar"/>
    <w:autoRedefine/>
    <w:uiPriority w:val="99"/>
    <w:rsid w:val="006B5E7E"/>
    <w:pPr>
      <w:tabs>
        <w:tab w:val="left" w:pos="-284"/>
      </w:tabs>
      <w:spacing w:before="120"/>
      <w:ind w:left="709" w:hanging="709"/>
      <w:jc w:val="left"/>
    </w:pPr>
    <w:rPr>
      <w:rFonts w:ascii="Arial" w:eastAsia="Arial" w:hAnsi="Arial"/>
      <w:b/>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142</TotalTime>
  <Pages>6</Pages>
  <Words>2551</Words>
  <Characters>15056</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Jarmila Šašková</cp:lastModifiedBy>
  <cp:revision>10</cp:revision>
  <cp:lastPrinted>2014-01-24T08:56:00Z</cp:lastPrinted>
  <dcterms:created xsi:type="dcterms:W3CDTF">2013-03-18T12:09:00Z</dcterms:created>
  <dcterms:modified xsi:type="dcterms:W3CDTF">2014-01-24T08:56:00Z</dcterms:modified>
</cp:coreProperties>
</file>